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B8CE86" w14:textId="77777777" w:rsidR="00A176A7" w:rsidRPr="009015CA" w:rsidRDefault="00DA012D" w:rsidP="00104E8C">
      <w:pPr>
        <w:spacing w:after="0" w:line="240" w:lineRule="auto"/>
        <w:jc w:val="center"/>
        <w:rPr>
          <w:rFonts w:ascii="Arial" w:eastAsiaTheme="majorEastAsia" w:hAnsi="Arial" w:cs="Arial"/>
          <w:color w:val="00B050"/>
          <w:kern w:val="24"/>
        </w:rPr>
      </w:pPr>
      <w:r w:rsidRPr="009015CA">
        <w:rPr>
          <w:rFonts w:ascii="Arial" w:eastAsiaTheme="majorEastAsia" w:hAnsi="Arial" w:cs="Arial"/>
          <w:color w:val="00B050"/>
          <w:kern w:val="24"/>
        </w:rPr>
        <w:t>i2a Communication Plan 2019-2020</w:t>
      </w:r>
    </w:p>
    <w:p w14:paraId="30451473" w14:textId="4EA3ECBF" w:rsidR="009015CA" w:rsidRDefault="009015CA" w:rsidP="00104E8C">
      <w:pPr>
        <w:spacing w:after="0" w:line="240" w:lineRule="auto"/>
        <w:jc w:val="center"/>
        <w:rPr>
          <w:rFonts w:ascii="Arial" w:hAnsi="Arial" w:cs="Arial"/>
          <w:b/>
          <w:sz w:val="20"/>
          <w:szCs w:val="20"/>
        </w:rPr>
      </w:pPr>
      <w:r w:rsidRPr="00C3796F">
        <w:rPr>
          <w:rFonts w:ascii="Arial" w:hAnsi="Arial" w:cs="Arial"/>
          <w:b/>
          <w:sz w:val="20"/>
          <w:szCs w:val="20"/>
        </w:rPr>
        <w:t xml:space="preserve">Brussels, </w:t>
      </w:r>
      <w:r w:rsidR="00110217">
        <w:rPr>
          <w:rFonts w:ascii="Arial" w:hAnsi="Arial" w:cs="Arial"/>
          <w:b/>
          <w:sz w:val="20"/>
          <w:szCs w:val="20"/>
        </w:rPr>
        <w:t>20 February 2019</w:t>
      </w:r>
    </w:p>
    <w:p w14:paraId="652E4A41" w14:textId="77777777" w:rsidR="009015CA" w:rsidRDefault="009015CA" w:rsidP="00104E8C">
      <w:pPr>
        <w:spacing w:after="0" w:line="240" w:lineRule="auto"/>
        <w:jc w:val="center"/>
        <w:rPr>
          <w:rFonts w:ascii="Arial" w:hAnsi="Arial" w:cs="Arial"/>
          <w:b/>
          <w:sz w:val="20"/>
          <w:szCs w:val="20"/>
        </w:rPr>
      </w:pPr>
    </w:p>
    <w:p w14:paraId="23787755" w14:textId="12F315FE" w:rsidR="00E132A6" w:rsidRDefault="009015CA" w:rsidP="00E132A6">
      <w:pPr>
        <w:spacing w:after="0" w:line="240" w:lineRule="auto"/>
        <w:jc w:val="center"/>
        <w:rPr>
          <w:rFonts w:ascii="Arial" w:hAnsi="Arial" w:cs="Arial"/>
          <w:b/>
          <w:sz w:val="20"/>
          <w:szCs w:val="20"/>
        </w:rPr>
      </w:pPr>
      <w:r>
        <w:rPr>
          <w:rFonts w:ascii="Arial" w:hAnsi="Arial" w:cs="Arial"/>
          <w:b/>
          <w:sz w:val="20"/>
          <w:szCs w:val="20"/>
        </w:rPr>
        <w:t xml:space="preserve">Version </w:t>
      </w:r>
      <w:r w:rsidR="00110217">
        <w:rPr>
          <w:rFonts w:ascii="Arial" w:hAnsi="Arial" w:cs="Arial"/>
          <w:b/>
          <w:sz w:val="20"/>
          <w:szCs w:val="20"/>
        </w:rPr>
        <w:t>1.0</w:t>
      </w:r>
    </w:p>
    <w:p w14:paraId="51145DEE" w14:textId="156458D8" w:rsidR="00E132A6" w:rsidRDefault="00E132A6" w:rsidP="00E132A6">
      <w:pPr>
        <w:spacing w:after="0" w:line="240" w:lineRule="auto"/>
        <w:jc w:val="center"/>
        <w:rPr>
          <w:rFonts w:ascii="Arial" w:hAnsi="Arial" w:cs="Arial"/>
          <w:b/>
          <w:sz w:val="20"/>
          <w:szCs w:val="20"/>
        </w:rPr>
      </w:pPr>
    </w:p>
    <w:p w14:paraId="45B100BA" w14:textId="3418B019" w:rsidR="00E132A6" w:rsidRPr="00E132A6" w:rsidRDefault="00E132A6" w:rsidP="00E132A6">
      <w:pPr>
        <w:spacing w:after="0" w:line="240" w:lineRule="auto"/>
        <w:rPr>
          <w:rFonts w:ascii="Arial" w:hAnsi="Arial" w:cs="Arial"/>
          <w:sz w:val="20"/>
          <w:szCs w:val="20"/>
        </w:rPr>
      </w:pPr>
      <w:r w:rsidRPr="00E132A6">
        <w:rPr>
          <w:rFonts w:ascii="Arial" w:hAnsi="Arial" w:cs="Arial"/>
          <w:sz w:val="20"/>
          <w:szCs w:val="20"/>
        </w:rPr>
        <w:t>NOTE TO THE READER:</w:t>
      </w:r>
    </w:p>
    <w:p w14:paraId="32288121" w14:textId="56EEA4DB" w:rsidR="00E132A6" w:rsidRPr="00E132A6" w:rsidRDefault="00E132A6" w:rsidP="00E132A6">
      <w:pPr>
        <w:spacing w:after="0" w:line="240" w:lineRule="auto"/>
        <w:rPr>
          <w:rFonts w:ascii="Arial" w:hAnsi="Arial" w:cs="Arial"/>
          <w:sz w:val="20"/>
          <w:szCs w:val="20"/>
        </w:rPr>
      </w:pPr>
    </w:p>
    <w:p w14:paraId="1C37458B" w14:textId="0CA3DF27" w:rsidR="00E132A6" w:rsidRDefault="00E132A6" w:rsidP="00E132A6">
      <w:pPr>
        <w:spacing w:after="0" w:line="240" w:lineRule="auto"/>
        <w:rPr>
          <w:rFonts w:ascii="Arial" w:hAnsi="Arial" w:cs="Arial"/>
          <w:sz w:val="20"/>
          <w:szCs w:val="20"/>
        </w:rPr>
      </w:pPr>
      <w:r w:rsidRPr="00E132A6">
        <w:rPr>
          <w:rFonts w:ascii="Arial" w:hAnsi="Arial" w:cs="Arial"/>
          <w:sz w:val="20"/>
          <w:szCs w:val="20"/>
        </w:rPr>
        <w:t xml:space="preserve">This draft document </w:t>
      </w:r>
      <w:r>
        <w:rPr>
          <w:rFonts w:ascii="Arial" w:hAnsi="Arial" w:cs="Arial"/>
          <w:sz w:val="20"/>
          <w:szCs w:val="20"/>
        </w:rPr>
        <w:t xml:space="preserve">(version </w:t>
      </w:r>
      <w:r w:rsidR="00110217">
        <w:rPr>
          <w:rFonts w:ascii="Arial" w:hAnsi="Arial" w:cs="Arial"/>
          <w:sz w:val="20"/>
          <w:szCs w:val="20"/>
        </w:rPr>
        <w:t>1.0</w:t>
      </w:r>
      <w:r>
        <w:rPr>
          <w:rFonts w:ascii="Arial" w:hAnsi="Arial" w:cs="Arial"/>
          <w:sz w:val="20"/>
          <w:szCs w:val="20"/>
        </w:rPr>
        <w:t xml:space="preserve">) </w:t>
      </w:r>
      <w:r w:rsidRPr="00E132A6">
        <w:rPr>
          <w:rFonts w:ascii="Arial" w:hAnsi="Arial" w:cs="Arial"/>
          <w:sz w:val="20"/>
          <w:szCs w:val="20"/>
        </w:rPr>
        <w:t xml:space="preserve">has been </w:t>
      </w:r>
      <w:r w:rsidR="00F4632C">
        <w:rPr>
          <w:rFonts w:ascii="Arial" w:hAnsi="Arial" w:cs="Arial"/>
          <w:sz w:val="20"/>
          <w:szCs w:val="20"/>
        </w:rPr>
        <w:t xml:space="preserve">updated </w:t>
      </w:r>
      <w:r w:rsidRPr="00E132A6">
        <w:rPr>
          <w:rFonts w:ascii="Arial" w:hAnsi="Arial" w:cs="Arial"/>
          <w:sz w:val="20"/>
          <w:szCs w:val="20"/>
        </w:rPr>
        <w:t xml:space="preserve">by the i2a Secretariat </w:t>
      </w:r>
      <w:r w:rsidR="00F4632C">
        <w:rPr>
          <w:rFonts w:ascii="Arial" w:hAnsi="Arial" w:cs="Arial"/>
          <w:sz w:val="20"/>
          <w:szCs w:val="20"/>
        </w:rPr>
        <w:t xml:space="preserve">following the 24 January </w:t>
      </w:r>
      <w:r w:rsidR="00110217">
        <w:rPr>
          <w:rFonts w:ascii="Arial" w:hAnsi="Arial" w:cs="Arial"/>
          <w:sz w:val="20"/>
          <w:szCs w:val="20"/>
        </w:rPr>
        <w:t xml:space="preserve">2019 </w:t>
      </w:r>
      <w:r w:rsidR="00F4632C">
        <w:rPr>
          <w:rFonts w:ascii="Arial" w:hAnsi="Arial" w:cs="Arial"/>
          <w:sz w:val="20"/>
          <w:szCs w:val="20"/>
        </w:rPr>
        <w:t>Communication Group meeting</w:t>
      </w:r>
      <w:r w:rsidR="00110217">
        <w:rPr>
          <w:rFonts w:ascii="Arial" w:hAnsi="Arial" w:cs="Arial"/>
          <w:sz w:val="20"/>
          <w:szCs w:val="20"/>
        </w:rPr>
        <w:t xml:space="preserve"> and the</w:t>
      </w:r>
      <w:r w:rsidR="00F4632C">
        <w:rPr>
          <w:rFonts w:ascii="Arial" w:hAnsi="Arial" w:cs="Arial"/>
          <w:sz w:val="20"/>
          <w:szCs w:val="20"/>
        </w:rPr>
        <w:t xml:space="preserve"> revision by</w:t>
      </w:r>
      <w:r>
        <w:rPr>
          <w:rFonts w:ascii="Arial" w:hAnsi="Arial" w:cs="Arial"/>
          <w:sz w:val="20"/>
          <w:szCs w:val="20"/>
        </w:rPr>
        <w:t xml:space="preserve"> a</w:t>
      </w:r>
      <w:r w:rsidR="00110217">
        <w:rPr>
          <w:rFonts w:ascii="Arial" w:hAnsi="Arial" w:cs="Arial"/>
          <w:sz w:val="20"/>
          <w:szCs w:val="20"/>
        </w:rPr>
        <w:t>n external</w:t>
      </w:r>
      <w:r>
        <w:rPr>
          <w:rFonts w:ascii="Arial" w:hAnsi="Arial" w:cs="Arial"/>
          <w:sz w:val="20"/>
          <w:szCs w:val="20"/>
        </w:rPr>
        <w:t xml:space="preserve"> </w:t>
      </w:r>
      <w:r w:rsidRPr="00E132A6">
        <w:rPr>
          <w:rFonts w:ascii="Arial" w:hAnsi="Arial" w:cs="Arial"/>
          <w:sz w:val="20"/>
          <w:szCs w:val="20"/>
        </w:rPr>
        <w:t>Communication expert</w:t>
      </w:r>
      <w:r w:rsidR="00110217">
        <w:rPr>
          <w:rFonts w:ascii="Arial" w:hAnsi="Arial" w:cs="Arial"/>
          <w:sz w:val="20"/>
          <w:szCs w:val="20"/>
        </w:rPr>
        <w:t xml:space="preserve"> in February 2019.  This version can be implemented </w:t>
      </w:r>
      <w:r>
        <w:rPr>
          <w:rFonts w:ascii="Arial" w:hAnsi="Arial" w:cs="Arial"/>
          <w:sz w:val="20"/>
          <w:szCs w:val="20"/>
        </w:rPr>
        <w:t>in 2019 (and 2020).</w:t>
      </w:r>
    </w:p>
    <w:p w14:paraId="0AB5813A" w14:textId="702B4849" w:rsidR="006336E5" w:rsidRDefault="006336E5" w:rsidP="00E132A6">
      <w:pPr>
        <w:spacing w:after="0" w:line="240" w:lineRule="auto"/>
        <w:rPr>
          <w:rFonts w:ascii="Arial" w:hAnsi="Arial" w:cs="Arial"/>
          <w:sz w:val="20"/>
          <w:szCs w:val="20"/>
        </w:rPr>
      </w:pPr>
    </w:p>
    <w:sdt>
      <w:sdtPr>
        <w:rPr>
          <w:rFonts w:ascii="Arial" w:eastAsiaTheme="minorHAnsi" w:hAnsi="Arial" w:cs="Arial"/>
        </w:rPr>
        <w:id w:val="-1184745558"/>
        <w:docPartObj>
          <w:docPartGallery w:val="Table of Contents"/>
          <w:docPartUnique/>
        </w:docPartObj>
      </w:sdtPr>
      <w:sdtEndPr>
        <w:rPr>
          <w:rFonts w:eastAsiaTheme="minorEastAsia"/>
          <w:b/>
          <w:bCs/>
          <w:noProof/>
        </w:rPr>
      </w:sdtEndPr>
      <w:sdtContent>
        <w:p w14:paraId="6DB00BC9" w14:textId="04D2BBBA" w:rsidR="009015CA" w:rsidRPr="00E132A6" w:rsidRDefault="009015CA" w:rsidP="00E132A6">
          <w:pPr>
            <w:spacing w:after="0" w:line="240" w:lineRule="auto"/>
            <w:jc w:val="center"/>
            <w:rPr>
              <w:rFonts w:ascii="Arial" w:eastAsiaTheme="majorEastAsia" w:hAnsi="Arial" w:cs="Arial"/>
              <w:color w:val="00B050"/>
              <w:kern w:val="24"/>
            </w:rPr>
            <w:sectPr w:rsidR="009015CA" w:rsidRPr="00E132A6" w:rsidSect="005C09AA">
              <w:headerReference w:type="default" r:id="rId8"/>
              <w:footerReference w:type="default" r:id="rId9"/>
              <w:pgSz w:w="11900" w:h="16840"/>
              <w:pgMar w:top="1417" w:right="1417" w:bottom="1417" w:left="1417" w:header="708" w:footer="708" w:gutter="0"/>
              <w:cols w:space="708"/>
              <w:docGrid w:linePitch="360"/>
            </w:sectPr>
          </w:pPr>
        </w:p>
        <w:p w14:paraId="019D1806" w14:textId="4D3AFC7C" w:rsidR="00647D4A" w:rsidRDefault="00647D4A" w:rsidP="00104E8C">
          <w:pPr>
            <w:pStyle w:val="TOCHeading"/>
            <w:spacing w:before="0" w:line="240" w:lineRule="auto"/>
            <w:rPr>
              <w:rFonts w:ascii="Arial" w:hAnsi="Arial" w:cs="Arial"/>
              <w:sz w:val="22"/>
              <w:szCs w:val="22"/>
            </w:rPr>
          </w:pPr>
          <w:r w:rsidRPr="009015CA">
            <w:rPr>
              <w:rFonts w:ascii="Arial" w:hAnsi="Arial" w:cs="Arial"/>
              <w:sz w:val="22"/>
              <w:szCs w:val="22"/>
            </w:rPr>
            <w:lastRenderedPageBreak/>
            <w:t>Contents</w:t>
          </w:r>
        </w:p>
        <w:p w14:paraId="6AF50380" w14:textId="77777777" w:rsidR="00E132A6" w:rsidRPr="00E132A6" w:rsidRDefault="00E132A6" w:rsidP="00E132A6"/>
        <w:bookmarkStart w:id="0" w:name="_GoBack"/>
        <w:bookmarkEnd w:id="0"/>
        <w:p w14:paraId="16AA5885" w14:textId="79363420" w:rsidR="00C4774A" w:rsidRDefault="00647D4A">
          <w:pPr>
            <w:pStyle w:val="TOC1"/>
            <w:tabs>
              <w:tab w:val="left" w:pos="440"/>
              <w:tab w:val="right" w:leader="dot" w:pos="9056"/>
            </w:tabs>
            <w:rPr>
              <w:noProof/>
            </w:rPr>
          </w:pPr>
          <w:r w:rsidRPr="009015CA">
            <w:rPr>
              <w:rFonts w:ascii="Arial" w:hAnsi="Arial" w:cs="Arial"/>
            </w:rPr>
            <w:fldChar w:fldCharType="begin"/>
          </w:r>
          <w:r w:rsidRPr="009015CA">
            <w:rPr>
              <w:rFonts w:ascii="Arial" w:hAnsi="Arial" w:cs="Arial"/>
            </w:rPr>
            <w:instrText xml:space="preserve"> TOC \o "1-3" \h \z \u </w:instrText>
          </w:r>
          <w:r w:rsidRPr="009015CA">
            <w:rPr>
              <w:rFonts w:ascii="Arial" w:hAnsi="Arial" w:cs="Arial"/>
            </w:rPr>
            <w:fldChar w:fldCharType="separate"/>
          </w:r>
          <w:hyperlink w:anchor="_Toc1591121" w:history="1">
            <w:r w:rsidR="00C4774A" w:rsidRPr="00CA18AC">
              <w:rPr>
                <w:rStyle w:val="Hyperlink"/>
                <w:rFonts w:ascii="Arial" w:hAnsi="Arial" w:cs="Arial"/>
                <w:b/>
                <w:noProof/>
              </w:rPr>
              <w:t>1.</w:t>
            </w:r>
            <w:r w:rsidR="00C4774A">
              <w:rPr>
                <w:noProof/>
              </w:rPr>
              <w:tab/>
            </w:r>
            <w:r w:rsidR="00C4774A" w:rsidRPr="00CA18AC">
              <w:rPr>
                <w:rStyle w:val="Hyperlink"/>
                <w:rFonts w:ascii="Arial" w:hAnsi="Arial" w:cs="Arial"/>
                <w:b/>
                <w:noProof/>
              </w:rPr>
              <w:t>BACKGROUND</w:t>
            </w:r>
            <w:r w:rsidR="00C4774A">
              <w:rPr>
                <w:noProof/>
                <w:webHidden/>
              </w:rPr>
              <w:tab/>
            </w:r>
            <w:r w:rsidR="00C4774A">
              <w:rPr>
                <w:noProof/>
                <w:webHidden/>
              </w:rPr>
              <w:fldChar w:fldCharType="begin"/>
            </w:r>
            <w:r w:rsidR="00C4774A">
              <w:rPr>
                <w:noProof/>
                <w:webHidden/>
              </w:rPr>
              <w:instrText xml:space="preserve"> PAGEREF _Toc1591121 \h </w:instrText>
            </w:r>
            <w:r w:rsidR="00C4774A">
              <w:rPr>
                <w:noProof/>
                <w:webHidden/>
              </w:rPr>
            </w:r>
            <w:r w:rsidR="00C4774A">
              <w:rPr>
                <w:noProof/>
                <w:webHidden/>
              </w:rPr>
              <w:fldChar w:fldCharType="separate"/>
            </w:r>
            <w:r w:rsidR="00C4774A">
              <w:rPr>
                <w:noProof/>
                <w:webHidden/>
              </w:rPr>
              <w:t>3</w:t>
            </w:r>
            <w:r w:rsidR="00C4774A">
              <w:rPr>
                <w:noProof/>
                <w:webHidden/>
              </w:rPr>
              <w:fldChar w:fldCharType="end"/>
            </w:r>
          </w:hyperlink>
        </w:p>
        <w:p w14:paraId="2012B225" w14:textId="4DEA0741" w:rsidR="00C4774A" w:rsidRDefault="00C4774A">
          <w:pPr>
            <w:pStyle w:val="TOC1"/>
            <w:tabs>
              <w:tab w:val="left" w:pos="660"/>
              <w:tab w:val="right" w:leader="dot" w:pos="9056"/>
            </w:tabs>
            <w:rPr>
              <w:noProof/>
            </w:rPr>
          </w:pPr>
          <w:hyperlink w:anchor="_Toc1591122" w:history="1">
            <w:r w:rsidRPr="00CA18AC">
              <w:rPr>
                <w:rStyle w:val="Hyperlink"/>
                <w:rFonts w:ascii="Arial" w:hAnsi="Arial" w:cs="Arial"/>
                <w:noProof/>
              </w:rPr>
              <w:t>1.1.</w:t>
            </w:r>
            <w:r>
              <w:rPr>
                <w:noProof/>
              </w:rPr>
              <w:tab/>
            </w:r>
            <w:r w:rsidRPr="00CA18AC">
              <w:rPr>
                <w:rStyle w:val="Hyperlink"/>
                <w:rFonts w:ascii="Arial" w:hAnsi="Arial" w:cs="Arial"/>
                <w:noProof/>
              </w:rPr>
              <w:t>Vision, Mission, Mandate and Strategic objectives of i2a</w:t>
            </w:r>
            <w:r>
              <w:rPr>
                <w:noProof/>
                <w:webHidden/>
              </w:rPr>
              <w:tab/>
            </w:r>
            <w:r>
              <w:rPr>
                <w:noProof/>
                <w:webHidden/>
              </w:rPr>
              <w:fldChar w:fldCharType="begin"/>
            </w:r>
            <w:r>
              <w:rPr>
                <w:noProof/>
                <w:webHidden/>
              </w:rPr>
              <w:instrText xml:space="preserve"> PAGEREF _Toc1591122 \h </w:instrText>
            </w:r>
            <w:r>
              <w:rPr>
                <w:noProof/>
                <w:webHidden/>
              </w:rPr>
            </w:r>
            <w:r>
              <w:rPr>
                <w:noProof/>
                <w:webHidden/>
              </w:rPr>
              <w:fldChar w:fldCharType="separate"/>
            </w:r>
            <w:r>
              <w:rPr>
                <w:noProof/>
                <w:webHidden/>
              </w:rPr>
              <w:t>3</w:t>
            </w:r>
            <w:r>
              <w:rPr>
                <w:noProof/>
                <w:webHidden/>
              </w:rPr>
              <w:fldChar w:fldCharType="end"/>
            </w:r>
          </w:hyperlink>
        </w:p>
        <w:p w14:paraId="08490864" w14:textId="45593C15" w:rsidR="00C4774A" w:rsidRDefault="00C4774A">
          <w:pPr>
            <w:pStyle w:val="TOC1"/>
            <w:tabs>
              <w:tab w:val="left" w:pos="660"/>
              <w:tab w:val="right" w:leader="dot" w:pos="9056"/>
            </w:tabs>
            <w:rPr>
              <w:noProof/>
            </w:rPr>
          </w:pPr>
          <w:hyperlink w:anchor="_Toc1591123" w:history="1">
            <w:r w:rsidRPr="00CA18AC">
              <w:rPr>
                <w:rStyle w:val="Hyperlink"/>
                <w:rFonts w:ascii="Arial" w:hAnsi="Arial" w:cs="Arial"/>
                <w:noProof/>
              </w:rPr>
              <w:t>1.2.</w:t>
            </w:r>
            <w:r>
              <w:rPr>
                <w:noProof/>
              </w:rPr>
              <w:tab/>
            </w:r>
            <w:r w:rsidRPr="00CA18AC">
              <w:rPr>
                <w:rStyle w:val="Hyperlink"/>
                <w:rFonts w:ascii="Arial" w:hAnsi="Arial" w:cs="Arial"/>
                <w:noProof/>
              </w:rPr>
              <w:t>General communication objective of i2a</w:t>
            </w:r>
            <w:r>
              <w:rPr>
                <w:noProof/>
                <w:webHidden/>
              </w:rPr>
              <w:tab/>
            </w:r>
            <w:r>
              <w:rPr>
                <w:noProof/>
                <w:webHidden/>
              </w:rPr>
              <w:fldChar w:fldCharType="begin"/>
            </w:r>
            <w:r>
              <w:rPr>
                <w:noProof/>
                <w:webHidden/>
              </w:rPr>
              <w:instrText xml:space="preserve"> PAGEREF _Toc1591123 \h </w:instrText>
            </w:r>
            <w:r>
              <w:rPr>
                <w:noProof/>
                <w:webHidden/>
              </w:rPr>
            </w:r>
            <w:r>
              <w:rPr>
                <w:noProof/>
                <w:webHidden/>
              </w:rPr>
              <w:fldChar w:fldCharType="separate"/>
            </w:r>
            <w:r>
              <w:rPr>
                <w:noProof/>
                <w:webHidden/>
              </w:rPr>
              <w:t>3</w:t>
            </w:r>
            <w:r>
              <w:rPr>
                <w:noProof/>
                <w:webHidden/>
              </w:rPr>
              <w:fldChar w:fldCharType="end"/>
            </w:r>
          </w:hyperlink>
        </w:p>
        <w:p w14:paraId="74D39AB9" w14:textId="33231E9F" w:rsidR="00C4774A" w:rsidRDefault="00C4774A">
          <w:pPr>
            <w:pStyle w:val="TOC1"/>
            <w:tabs>
              <w:tab w:val="left" w:pos="660"/>
              <w:tab w:val="right" w:leader="dot" w:pos="9056"/>
            </w:tabs>
            <w:rPr>
              <w:noProof/>
            </w:rPr>
          </w:pPr>
          <w:hyperlink w:anchor="_Toc1591124" w:history="1">
            <w:r w:rsidRPr="00CA18AC">
              <w:rPr>
                <w:rStyle w:val="Hyperlink"/>
                <w:rFonts w:ascii="Arial" w:hAnsi="Arial" w:cs="Arial"/>
                <w:noProof/>
              </w:rPr>
              <w:t>1.3.</w:t>
            </w:r>
            <w:r>
              <w:rPr>
                <w:noProof/>
              </w:rPr>
              <w:tab/>
            </w:r>
            <w:r w:rsidRPr="00CA18AC">
              <w:rPr>
                <w:rStyle w:val="Hyperlink"/>
                <w:rFonts w:ascii="Arial" w:hAnsi="Arial" w:cs="Arial"/>
                <w:noProof/>
              </w:rPr>
              <w:t>Situation analysis (regarding the general communication objective)</w:t>
            </w:r>
            <w:r>
              <w:rPr>
                <w:noProof/>
                <w:webHidden/>
              </w:rPr>
              <w:tab/>
            </w:r>
            <w:r>
              <w:rPr>
                <w:noProof/>
                <w:webHidden/>
              </w:rPr>
              <w:fldChar w:fldCharType="begin"/>
            </w:r>
            <w:r>
              <w:rPr>
                <w:noProof/>
                <w:webHidden/>
              </w:rPr>
              <w:instrText xml:space="preserve"> PAGEREF _Toc1591124 \h </w:instrText>
            </w:r>
            <w:r>
              <w:rPr>
                <w:noProof/>
                <w:webHidden/>
              </w:rPr>
            </w:r>
            <w:r>
              <w:rPr>
                <w:noProof/>
                <w:webHidden/>
              </w:rPr>
              <w:fldChar w:fldCharType="separate"/>
            </w:r>
            <w:r>
              <w:rPr>
                <w:noProof/>
                <w:webHidden/>
              </w:rPr>
              <w:t>4</w:t>
            </w:r>
            <w:r>
              <w:rPr>
                <w:noProof/>
                <w:webHidden/>
              </w:rPr>
              <w:fldChar w:fldCharType="end"/>
            </w:r>
          </w:hyperlink>
        </w:p>
        <w:p w14:paraId="74E3A676" w14:textId="00082EA0" w:rsidR="00C4774A" w:rsidRDefault="00C4774A">
          <w:pPr>
            <w:pStyle w:val="TOC1"/>
            <w:tabs>
              <w:tab w:val="left" w:pos="440"/>
              <w:tab w:val="right" w:leader="dot" w:pos="9056"/>
            </w:tabs>
            <w:rPr>
              <w:noProof/>
            </w:rPr>
          </w:pPr>
          <w:hyperlink w:anchor="_Toc1591125" w:history="1">
            <w:r w:rsidRPr="00CA18AC">
              <w:rPr>
                <w:rStyle w:val="Hyperlink"/>
                <w:rFonts w:ascii="Arial" w:hAnsi="Arial" w:cs="Arial"/>
                <w:b/>
                <w:noProof/>
              </w:rPr>
              <w:t>2.</w:t>
            </w:r>
            <w:r>
              <w:rPr>
                <w:noProof/>
              </w:rPr>
              <w:tab/>
            </w:r>
            <w:r w:rsidRPr="00CA18AC">
              <w:rPr>
                <w:rStyle w:val="Hyperlink"/>
                <w:rFonts w:ascii="Arial" w:hAnsi="Arial" w:cs="Arial"/>
                <w:b/>
                <w:noProof/>
              </w:rPr>
              <w:t>SPECIFIC OBJECTIVES OF THE COMMUNICATION PLAN</w:t>
            </w:r>
            <w:r>
              <w:rPr>
                <w:noProof/>
                <w:webHidden/>
              </w:rPr>
              <w:tab/>
            </w:r>
            <w:r>
              <w:rPr>
                <w:noProof/>
                <w:webHidden/>
              </w:rPr>
              <w:fldChar w:fldCharType="begin"/>
            </w:r>
            <w:r>
              <w:rPr>
                <w:noProof/>
                <w:webHidden/>
              </w:rPr>
              <w:instrText xml:space="preserve"> PAGEREF _Toc1591125 \h </w:instrText>
            </w:r>
            <w:r>
              <w:rPr>
                <w:noProof/>
                <w:webHidden/>
              </w:rPr>
            </w:r>
            <w:r>
              <w:rPr>
                <w:noProof/>
                <w:webHidden/>
              </w:rPr>
              <w:fldChar w:fldCharType="separate"/>
            </w:r>
            <w:r>
              <w:rPr>
                <w:noProof/>
                <w:webHidden/>
              </w:rPr>
              <w:t>5</w:t>
            </w:r>
            <w:r>
              <w:rPr>
                <w:noProof/>
                <w:webHidden/>
              </w:rPr>
              <w:fldChar w:fldCharType="end"/>
            </w:r>
          </w:hyperlink>
        </w:p>
        <w:p w14:paraId="5C75F56D" w14:textId="75314F31" w:rsidR="00C4774A" w:rsidRDefault="00C4774A">
          <w:pPr>
            <w:pStyle w:val="TOC1"/>
            <w:tabs>
              <w:tab w:val="left" w:pos="660"/>
              <w:tab w:val="right" w:leader="dot" w:pos="9056"/>
            </w:tabs>
            <w:rPr>
              <w:noProof/>
            </w:rPr>
          </w:pPr>
          <w:hyperlink w:anchor="_Toc1591126" w:history="1">
            <w:r w:rsidRPr="00CA18AC">
              <w:rPr>
                <w:rStyle w:val="Hyperlink"/>
                <w:rFonts w:ascii="Arial" w:hAnsi="Arial" w:cs="Arial"/>
                <w:noProof/>
              </w:rPr>
              <w:t>2.1.</w:t>
            </w:r>
            <w:r>
              <w:rPr>
                <w:noProof/>
              </w:rPr>
              <w:tab/>
            </w:r>
            <w:r w:rsidRPr="00CA18AC">
              <w:rPr>
                <w:rStyle w:val="Hyperlink"/>
                <w:rFonts w:ascii="Arial" w:hAnsi="Arial" w:cs="Arial"/>
                <w:noProof/>
              </w:rPr>
              <w:t>Who should i2a communicate with?</w:t>
            </w:r>
            <w:r>
              <w:rPr>
                <w:noProof/>
                <w:webHidden/>
              </w:rPr>
              <w:tab/>
            </w:r>
            <w:r>
              <w:rPr>
                <w:noProof/>
                <w:webHidden/>
              </w:rPr>
              <w:fldChar w:fldCharType="begin"/>
            </w:r>
            <w:r>
              <w:rPr>
                <w:noProof/>
                <w:webHidden/>
              </w:rPr>
              <w:instrText xml:space="preserve"> PAGEREF _Toc1591126 \h </w:instrText>
            </w:r>
            <w:r>
              <w:rPr>
                <w:noProof/>
                <w:webHidden/>
              </w:rPr>
            </w:r>
            <w:r>
              <w:rPr>
                <w:noProof/>
                <w:webHidden/>
              </w:rPr>
              <w:fldChar w:fldCharType="separate"/>
            </w:r>
            <w:r>
              <w:rPr>
                <w:noProof/>
                <w:webHidden/>
              </w:rPr>
              <w:t>5</w:t>
            </w:r>
            <w:r>
              <w:rPr>
                <w:noProof/>
                <w:webHidden/>
              </w:rPr>
              <w:fldChar w:fldCharType="end"/>
            </w:r>
          </w:hyperlink>
        </w:p>
        <w:p w14:paraId="34553A7A" w14:textId="7A18F29A" w:rsidR="00C4774A" w:rsidRDefault="00C4774A">
          <w:pPr>
            <w:pStyle w:val="TOC1"/>
            <w:tabs>
              <w:tab w:val="left" w:pos="660"/>
              <w:tab w:val="right" w:leader="dot" w:pos="9056"/>
            </w:tabs>
            <w:rPr>
              <w:noProof/>
            </w:rPr>
          </w:pPr>
          <w:hyperlink w:anchor="_Toc1591127" w:history="1">
            <w:r w:rsidRPr="00CA18AC">
              <w:rPr>
                <w:rStyle w:val="Hyperlink"/>
                <w:rFonts w:ascii="Arial" w:hAnsi="Arial" w:cs="Arial"/>
                <w:noProof/>
              </w:rPr>
              <w:t>2.2.</w:t>
            </w:r>
            <w:r>
              <w:rPr>
                <w:noProof/>
              </w:rPr>
              <w:tab/>
            </w:r>
            <w:r w:rsidRPr="00CA18AC">
              <w:rPr>
                <w:rStyle w:val="Hyperlink"/>
                <w:rFonts w:ascii="Arial" w:hAnsi="Arial" w:cs="Arial"/>
                <w:noProof/>
              </w:rPr>
              <w:t>What information should i2a communicate?</w:t>
            </w:r>
            <w:r>
              <w:rPr>
                <w:noProof/>
                <w:webHidden/>
              </w:rPr>
              <w:tab/>
            </w:r>
            <w:r>
              <w:rPr>
                <w:noProof/>
                <w:webHidden/>
              </w:rPr>
              <w:fldChar w:fldCharType="begin"/>
            </w:r>
            <w:r>
              <w:rPr>
                <w:noProof/>
                <w:webHidden/>
              </w:rPr>
              <w:instrText xml:space="preserve"> PAGEREF _Toc1591127 \h </w:instrText>
            </w:r>
            <w:r>
              <w:rPr>
                <w:noProof/>
                <w:webHidden/>
              </w:rPr>
            </w:r>
            <w:r>
              <w:rPr>
                <w:noProof/>
                <w:webHidden/>
              </w:rPr>
              <w:fldChar w:fldCharType="separate"/>
            </w:r>
            <w:r>
              <w:rPr>
                <w:noProof/>
                <w:webHidden/>
              </w:rPr>
              <w:t>6</w:t>
            </w:r>
            <w:r>
              <w:rPr>
                <w:noProof/>
                <w:webHidden/>
              </w:rPr>
              <w:fldChar w:fldCharType="end"/>
            </w:r>
          </w:hyperlink>
        </w:p>
        <w:p w14:paraId="44B13908" w14:textId="3E404603" w:rsidR="00C4774A" w:rsidRDefault="00C4774A">
          <w:pPr>
            <w:pStyle w:val="TOC1"/>
            <w:tabs>
              <w:tab w:val="left" w:pos="660"/>
              <w:tab w:val="right" w:leader="dot" w:pos="9056"/>
            </w:tabs>
            <w:rPr>
              <w:noProof/>
            </w:rPr>
          </w:pPr>
          <w:hyperlink w:anchor="_Toc1591128" w:history="1">
            <w:r w:rsidRPr="00CA18AC">
              <w:rPr>
                <w:rStyle w:val="Hyperlink"/>
                <w:rFonts w:ascii="Arial" w:hAnsi="Arial" w:cs="Arial"/>
                <w:noProof/>
              </w:rPr>
              <w:t>2.3.</w:t>
            </w:r>
            <w:r>
              <w:rPr>
                <w:noProof/>
              </w:rPr>
              <w:tab/>
            </w:r>
            <w:r w:rsidRPr="00CA18AC">
              <w:rPr>
                <w:rStyle w:val="Hyperlink"/>
                <w:rFonts w:ascii="Arial" w:hAnsi="Arial" w:cs="Arial"/>
                <w:noProof/>
              </w:rPr>
              <w:t>How should i2a communicate its information?</w:t>
            </w:r>
            <w:r>
              <w:rPr>
                <w:noProof/>
                <w:webHidden/>
              </w:rPr>
              <w:tab/>
            </w:r>
            <w:r>
              <w:rPr>
                <w:noProof/>
                <w:webHidden/>
              </w:rPr>
              <w:fldChar w:fldCharType="begin"/>
            </w:r>
            <w:r>
              <w:rPr>
                <w:noProof/>
                <w:webHidden/>
              </w:rPr>
              <w:instrText xml:space="preserve"> PAGEREF _Toc1591128 \h </w:instrText>
            </w:r>
            <w:r>
              <w:rPr>
                <w:noProof/>
                <w:webHidden/>
              </w:rPr>
            </w:r>
            <w:r>
              <w:rPr>
                <w:noProof/>
                <w:webHidden/>
              </w:rPr>
              <w:fldChar w:fldCharType="separate"/>
            </w:r>
            <w:r>
              <w:rPr>
                <w:noProof/>
                <w:webHidden/>
              </w:rPr>
              <w:t>7</w:t>
            </w:r>
            <w:r>
              <w:rPr>
                <w:noProof/>
                <w:webHidden/>
              </w:rPr>
              <w:fldChar w:fldCharType="end"/>
            </w:r>
          </w:hyperlink>
        </w:p>
        <w:p w14:paraId="5DE5B229" w14:textId="1FA72B2A" w:rsidR="00C4774A" w:rsidRDefault="00C4774A">
          <w:pPr>
            <w:pStyle w:val="TOC1"/>
            <w:tabs>
              <w:tab w:val="left" w:pos="440"/>
              <w:tab w:val="right" w:leader="dot" w:pos="9056"/>
            </w:tabs>
            <w:rPr>
              <w:noProof/>
            </w:rPr>
          </w:pPr>
          <w:hyperlink w:anchor="_Toc1591129" w:history="1">
            <w:r w:rsidRPr="00CA18AC">
              <w:rPr>
                <w:rStyle w:val="Hyperlink"/>
                <w:rFonts w:ascii="Arial" w:hAnsi="Arial" w:cs="Arial"/>
                <w:b/>
                <w:noProof/>
              </w:rPr>
              <w:t>3.</w:t>
            </w:r>
            <w:r>
              <w:rPr>
                <w:noProof/>
              </w:rPr>
              <w:tab/>
            </w:r>
            <w:r w:rsidRPr="00CA18AC">
              <w:rPr>
                <w:rStyle w:val="Hyperlink"/>
                <w:rFonts w:ascii="Arial" w:hAnsi="Arial" w:cs="Arial"/>
                <w:b/>
                <w:noProof/>
              </w:rPr>
              <w:t>2019-2020 i2a COMMUNICATION DELIVERABLES</w:t>
            </w:r>
            <w:r>
              <w:rPr>
                <w:noProof/>
                <w:webHidden/>
              </w:rPr>
              <w:tab/>
            </w:r>
            <w:r>
              <w:rPr>
                <w:noProof/>
                <w:webHidden/>
              </w:rPr>
              <w:fldChar w:fldCharType="begin"/>
            </w:r>
            <w:r>
              <w:rPr>
                <w:noProof/>
                <w:webHidden/>
              </w:rPr>
              <w:instrText xml:space="preserve"> PAGEREF _Toc1591129 \h </w:instrText>
            </w:r>
            <w:r>
              <w:rPr>
                <w:noProof/>
                <w:webHidden/>
              </w:rPr>
            </w:r>
            <w:r>
              <w:rPr>
                <w:noProof/>
                <w:webHidden/>
              </w:rPr>
              <w:fldChar w:fldCharType="separate"/>
            </w:r>
            <w:r>
              <w:rPr>
                <w:noProof/>
                <w:webHidden/>
              </w:rPr>
              <w:t>9</w:t>
            </w:r>
            <w:r>
              <w:rPr>
                <w:noProof/>
                <w:webHidden/>
              </w:rPr>
              <w:fldChar w:fldCharType="end"/>
            </w:r>
          </w:hyperlink>
        </w:p>
        <w:p w14:paraId="4FF0A8F5" w14:textId="013E2828" w:rsidR="00C4774A" w:rsidRDefault="00C4774A">
          <w:pPr>
            <w:pStyle w:val="TOC1"/>
            <w:tabs>
              <w:tab w:val="left" w:pos="660"/>
              <w:tab w:val="right" w:leader="dot" w:pos="9056"/>
            </w:tabs>
            <w:rPr>
              <w:noProof/>
            </w:rPr>
          </w:pPr>
          <w:hyperlink w:anchor="_Toc1591130" w:history="1">
            <w:r w:rsidRPr="00CA18AC">
              <w:rPr>
                <w:rStyle w:val="Hyperlink"/>
                <w:rFonts w:ascii="Arial" w:hAnsi="Arial" w:cs="Arial"/>
                <w:noProof/>
              </w:rPr>
              <w:t>3.1</w:t>
            </w:r>
            <w:r>
              <w:rPr>
                <w:noProof/>
              </w:rPr>
              <w:tab/>
            </w:r>
            <w:r w:rsidRPr="00CA18AC">
              <w:rPr>
                <w:rStyle w:val="Hyperlink"/>
                <w:rFonts w:ascii="Arial" w:hAnsi="Arial" w:cs="Arial"/>
                <w:noProof/>
              </w:rPr>
              <w:t>Specific tasks to develop in order to implement Communication Calendar</w:t>
            </w:r>
            <w:r>
              <w:rPr>
                <w:noProof/>
                <w:webHidden/>
              </w:rPr>
              <w:tab/>
            </w:r>
            <w:r>
              <w:rPr>
                <w:noProof/>
                <w:webHidden/>
              </w:rPr>
              <w:fldChar w:fldCharType="begin"/>
            </w:r>
            <w:r>
              <w:rPr>
                <w:noProof/>
                <w:webHidden/>
              </w:rPr>
              <w:instrText xml:space="preserve"> PAGEREF _Toc1591130 \h </w:instrText>
            </w:r>
            <w:r>
              <w:rPr>
                <w:noProof/>
                <w:webHidden/>
              </w:rPr>
            </w:r>
            <w:r>
              <w:rPr>
                <w:noProof/>
                <w:webHidden/>
              </w:rPr>
              <w:fldChar w:fldCharType="separate"/>
            </w:r>
            <w:r>
              <w:rPr>
                <w:noProof/>
                <w:webHidden/>
              </w:rPr>
              <w:t>9</w:t>
            </w:r>
            <w:r>
              <w:rPr>
                <w:noProof/>
                <w:webHidden/>
              </w:rPr>
              <w:fldChar w:fldCharType="end"/>
            </w:r>
          </w:hyperlink>
        </w:p>
        <w:p w14:paraId="5E8EA594" w14:textId="59F2914F" w:rsidR="00C4774A" w:rsidRDefault="00C4774A">
          <w:pPr>
            <w:pStyle w:val="TOC1"/>
            <w:tabs>
              <w:tab w:val="left" w:pos="660"/>
              <w:tab w:val="right" w:leader="dot" w:pos="9056"/>
            </w:tabs>
            <w:rPr>
              <w:noProof/>
            </w:rPr>
          </w:pPr>
          <w:hyperlink w:anchor="_Toc1591131" w:history="1">
            <w:r w:rsidRPr="00CA18AC">
              <w:rPr>
                <w:rStyle w:val="Hyperlink"/>
                <w:rFonts w:ascii="Arial" w:hAnsi="Arial" w:cs="Arial"/>
                <w:noProof/>
              </w:rPr>
              <w:t>3.2</w:t>
            </w:r>
            <w:r>
              <w:rPr>
                <w:noProof/>
              </w:rPr>
              <w:tab/>
            </w:r>
            <w:r w:rsidRPr="00CA18AC">
              <w:rPr>
                <w:rStyle w:val="Hyperlink"/>
                <w:rFonts w:ascii="Arial" w:hAnsi="Arial" w:cs="Arial"/>
                <w:noProof/>
              </w:rPr>
              <w:t>2019 Communication Calendar</w:t>
            </w:r>
            <w:r>
              <w:rPr>
                <w:noProof/>
                <w:webHidden/>
              </w:rPr>
              <w:tab/>
            </w:r>
            <w:r>
              <w:rPr>
                <w:noProof/>
                <w:webHidden/>
              </w:rPr>
              <w:fldChar w:fldCharType="begin"/>
            </w:r>
            <w:r>
              <w:rPr>
                <w:noProof/>
                <w:webHidden/>
              </w:rPr>
              <w:instrText xml:space="preserve"> PAGEREF _Toc1591131 \h </w:instrText>
            </w:r>
            <w:r>
              <w:rPr>
                <w:noProof/>
                <w:webHidden/>
              </w:rPr>
            </w:r>
            <w:r>
              <w:rPr>
                <w:noProof/>
                <w:webHidden/>
              </w:rPr>
              <w:fldChar w:fldCharType="separate"/>
            </w:r>
            <w:r>
              <w:rPr>
                <w:noProof/>
                <w:webHidden/>
              </w:rPr>
              <w:t>10</w:t>
            </w:r>
            <w:r>
              <w:rPr>
                <w:noProof/>
                <w:webHidden/>
              </w:rPr>
              <w:fldChar w:fldCharType="end"/>
            </w:r>
          </w:hyperlink>
        </w:p>
        <w:p w14:paraId="21731228" w14:textId="355B8BE1" w:rsidR="00C4774A" w:rsidRDefault="00C4774A">
          <w:pPr>
            <w:pStyle w:val="TOC1"/>
            <w:tabs>
              <w:tab w:val="left" w:pos="660"/>
              <w:tab w:val="right" w:leader="dot" w:pos="9056"/>
            </w:tabs>
            <w:rPr>
              <w:noProof/>
            </w:rPr>
          </w:pPr>
          <w:hyperlink w:anchor="_Toc1591132" w:history="1">
            <w:r w:rsidRPr="00CA18AC">
              <w:rPr>
                <w:rStyle w:val="Hyperlink"/>
                <w:rFonts w:ascii="Arial" w:hAnsi="Arial" w:cs="Arial"/>
                <w:noProof/>
              </w:rPr>
              <w:t>3.3</w:t>
            </w:r>
            <w:r>
              <w:rPr>
                <w:noProof/>
              </w:rPr>
              <w:tab/>
            </w:r>
            <w:r w:rsidRPr="00CA18AC">
              <w:rPr>
                <w:rStyle w:val="Hyperlink"/>
                <w:rFonts w:ascii="Arial" w:hAnsi="Arial" w:cs="Arial"/>
                <w:noProof/>
              </w:rPr>
              <w:t>Short description of 2019-2020 deliverables</w:t>
            </w:r>
            <w:r>
              <w:rPr>
                <w:noProof/>
                <w:webHidden/>
              </w:rPr>
              <w:tab/>
            </w:r>
            <w:r>
              <w:rPr>
                <w:noProof/>
                <w:webHidden/>
              </w:rPr>
              <w:fldChar w:fldCharType="begin"/>
            </w:r>
            <w:r>
              <w:rPr>
                <w:noProof/>
                <w:webHidden/>
              </w:rPr>
              <w:instrText xml:space="preserve"> PAGEREF _Toc1591132 \h </w:instrText>
            </w:r>
            <w:r>
              <w:rPr>
                <w:noProof/>
                <w:webHidden/>
              </w:rPr>
            </w:r>
            <w:r>
              <w:rPr>
                <w:noProof/>
                <w:webHidden/>
              </w:rPr>
              <w:fldChar w:fldCharType="separate"/>
            </w:r>
            <w:r>
              <w:rPr>
                <w:noProof/>
                <w:webHidden/>
              </w:rPr>
              <w:t>11</w:t>
            </w:r>
            <w:r>
              <w:rPr>
                <w:noProof/>
                <w:webHidden/>
              </w:rPr>
              <w:fldChar w:fldCharType="end"/>
            </w:r>
          </w:hyperlink>
        </w:p>
        <w:p w14:paraId="568C57E1" w14:textId="4F38A893" w:rsidR="00C4774A" w:rsidRDefault="00C4774A">
          <w:pPr>
            <w:pStyle w:val="TOC1"/>
            <w:tabs>
              <w:tab w:val="left" w:pos="440"/>
              <w:tab w:val="right" w:leader="dot" w:pos="9056"/>
            </w:tabs>
            <w:rPr>
              <w:noProof/>
            </w:rPr>
          </w:pPr>
          <w:hyperlink w:anchor="_Toc1591133" w:history="1">
            <w:r w:rsidRPr="00CA18AC">
              <w:rPr>
                <w:rStyle w:val="Hyperlink"/>
                <w:rFonts w:ascii="Arial" w:hAnsi="Arial" w:cs="Arial"/>
                <w:b/>
                <w:noProof/>
              </w:rPr>
              <w:t>4.</w:t>
            </w:r>
            <w:r>
              <w:rPr>
                <w:noProof/>
              </w:rPr>
              <w:tab/>
            </w:r>
            <w:r w:rsidRPr="00CA18AC">
              <w:rPr>
                <w:rStyle w:val="Hyperlink"/>
                <w:rFonts w:ascii="Arial" w:hAnsi="Arial" w:cs="Arial"/>
                <w:b/>
                <w:noProof/>
              </w:rPr>
              <w:t>EVALUATION OF THE COMMUNICATION PLAN AND ITS DELIVERABLES</w:t>
            </w:r>
            <w:r>
              <w:rPr>
                <w:noProof/>
                <w:webHidden/>
              </w:rPr>
              <w:tab/>
            </w:r>
            <w:r>
              <w:rPr>
                <w:noProof/>
                <w:webHidden/>
              </w:rPr>
              <w:fldChar w:fldCharType="begin"/>
            </w:r>
            <w:r>
              <w:rPr>
                <w:noProof/>
                <w:webHidden/>
              </w:rPr>
              <w:instrText xml:space="preserve"> PAGEREF _Toc1591133 \h </w:instrText>
            </w:r>
            <w:r>
              <w:rPr>
                <w:noProof/>
                <w:webHidden/>
              </w:rPr>
            </w:r>
            <w:r>
              <w:rPr>
                <w:noProof/>
                <w:webHidden/>
              </w:rPr>
              <w:fldChar w:fldCharType="separate"/>
            </w:r>
            <w:r>
              <w:rPr>
                <w:noProof/>
                <w:webHidden/>
              </w:rPr>
              <w:t>13</w:t>
            </w:r>
            <w:r>
              <w:rPr>
                <w:noProof/>
                <w:webHidden/>
              </w:rPr>
              <w:fldChar w:fldCharType="end"/>
            </w:r>
          </w:hyperlink>
        </w:p>
        <w:p w14:paraId="4A8B5724" w14:textId="4E3D09B6" w:rsidR="00DA012D" w:rsidRPr="009015CA" w:rsidRDefault="00647D4A" w:rsidP="00104E8C">
          <w:pPr>
            <w:spacing w:after="0" w:line="240" w:lineRule="auto"/>
            <w:rPr>
              <w:rFonts w:ascii="Arial" w:hAnsi="Arial" w:cs="Arial"/>
            </w:rPr>
          </w:pPr>
          <w:r w:rsidRPr="009015CA">
            <w:rPr>
              <w:rFonts w:ascii="Arial" w:hAnsi="Arial" w:cs="Arial"/>
              <w:b/>
              <w:bCs/>
              <w:noProof/>
            </w:rPr>
            <w:fldChar w:fldCharType="end"/>
          </w:r>
        </w:p>
      </w:sdtContent>
    </w:sdt>
    <w:p w14:paraId="2BD10C8B" w14:textId="77777777" w:rsidR="009015CA" w:rsidRDefault="009015CA" w:rsidP="00104E8C">
      <w:pPr>
        <w:pStyle w:val="Heading1"/>
        <w:numPr>
          <w:ilvl w:val="0"/>
          <w:numId w:val="9"/>
        </w:numPr>
        <w:spacing w:before="0" w:line="240" w:lineRule="auto"/>
        <w:rPr>
          <w:rFonts w:ascii="Arial" w:eastAsiaTheme="minorEastAsia" w:hAnsi="Arial" w:cs="Arial"/>
          <w:sz w:val="22"/>
          <w:szCs w:val="22"/>
        </w:rPr>
        <w:sectPr w:rsidR="009015CA" w:rsidSect="005C09AA">
          <w:pgSz w:w="11900" w:h="16840"/>
          <w:pgMar w:top="1417" w:right="1417" w:bottom="1417" w:left="1417" w:header="708" w:footer="708" w:gutter="0"/>
          <w:cols w:space="708"/>
          <w:docGrid w:linePitch="360"/>
        </w:sectPr>
      </w:pPr>
    </w:p>
    <w:p w14:paraId="423C518B" w14:textId="57F6F6ED" w:rsidR="00DD5F90" w:rsidRDefault="00DD5F90" w:rsidP="00DC5BF9">
      <w:pPr>
        <w:pStyle w:val="Heading1"/>
        <w:numPr>
          <w:ilvl w:val="0"/>
          <w:numId w:val="9"/>
        </w:numPr>
        <w:spacing w:before="0" w:line="240" w:lineRule="auto"/>
        <w:rPr>
          <w:rFonts w:ascii="Arial" w:eastAsiaTheme="minorEastAsia" w:hAnsi="Arial" w:cs="Arial"/>
          <w:b/>
          <w:sz w:val="22"/>
          <w:szCs w:val="22"/>
        </w:rPr>
      </w:pPr>
      <w:bookmarkStart w:id="1" w:name="_Toc1591121"/>
      <w:r>
        <w:rPr>
          <w:rFonts w:ascii="Arial" w:eastAsiaTheme="minorEastAsia" w:hAnsi="Arial" w:cs="Arial"/>
          <w:b/>
          <w:sz w:val="22"/>
          <w:szCs w:val="22"/>
        </w:rPr>
        <w:lastRenderedPageBreak/>
        <w:t>BACKGROUND</w:t>
      </w:r>
      <w:bookmarkEnd w:id="1"/>
    </w:p>
    <w:p w14:paraId="5B0D0417" w14:textId="200F55A4" w:rsidR="00DD5F90" w:rsidRDefault="00DD5F90" w:rsidP="00DC5BF9">
      <w:pPr>
        <w:pStyle w:val="Heading1"/>
        <w:spacing w:before="0" w:line="240" w:lineRule="auto"/>
        <w:rPr>
          <w:rFonts w:ascii="Arial" w:eastAsiaTheme="minorEastAsia" w:hAnsi="Arial" w:cs="Arial"/>
          <w:sz w:val="22"/>
          <w:szCs w:val="22"/>
        </w:rPr>
      </w:pPr>
    </w:p>
    <w:p w14:paraId="07553CBD" w14:textId="77777777" w:rsidR="00DC5BF9" w:rsidRPr="00DC5BF9" w:rsidRDefault="00DC5BF9" w:rsidP="00DC5BF9">
      <w:pPr>
        <w:spacing w:after="0"/>
      </w:pPr>
    </w:p>
    <w:p w14:paraId="61FFA292" w14:textId="33158145" w:rsidR="00B04B9D" w:rsidRPr="009015CA" w:rsidRDefault="00B04B9D" w:rsidP="00DC5BF9">
      <w:pPr>
        <w:pStyle w:val="Heading1"/>
        <w:numPr>
          <w:ilvl w:val="1"/>
          <w:numId w:val="9"/>
        </w:numPr>
        <w:spacing w:before="0" w:line="240" w:lineRule="auto"/>
        <w:rPr>
          <w:rFonts w:ascii="Arial" w:eastAsiaTheme="minorEastAsia" w:hAnsi="Arial" w:cs="Arial"/>
          <w:sz w:val="22"/>
          <w:szCs w:val="22"/>
        </w:rPr>
      </w:pPr>
      <w:bookmarkStart w:id="2" w:name="_Toc1591122"/>
      <w:r w:rsidRPr="009015CA">
        <w:rPr>
          <w:rFonts w:ascii="Arial" w:eastAsiaTheme="minorEastAsia" w:hAnsi="Arial" w:cs="Arial"/>
          <w:sz w:val="22"/>
          <w:szCs w:val="22"/>
        </w:rPr>
        <w:t>Vision, Mission, Mandate and Strategic objectives of i2a</w:t>
      </w:r>
      <w:bookmarkEnd w:id="2"/>
    </w:p>
    <w:p w14:paraId="270CB39A" w14:textId="22943077" w:rsidR="00B04B9D" w:rsidRDefault="00B04B9D" w:rsidP="00DC5BF9">
      <w:pPr>
        <w:spacing w:after="0" w:line="240" w:lineRule="auto"/>
        <w:rPr>
          <w:rFonts w:ascii="Arial" w:hAnsi="Arial" w:cs="Arial"/>
        </w:rPr>
      </w:pPr>
    </w:p>
    <w:p w14:paraId="2A14178A" w14:textId="02208C5D" w:rsidR="00104E8C" w:rsidRDefault="00104E8C" w:rsidP="00104E8C">
      <w:pPr>
        <w:spacing w:after="0" w:line="240" w:lineRule="auto"/>
        <w:rPr>
          <w:rFonts w:ascii="Arial" w:hAnsi="Arial" w:cs="Arial"/>
        </w:rPr>
      </w:pPr>
      <w:r>
        <w:rPr>
          <w:rFonts w:ascii="Arial" w:hAnsi="Arial" w:cs="Arial"/>
        </w:rPr>
        <w:t>The vision, mission, and strategic objectives outlined in i2a’s Product Stewardship Strategy are provided below:</w:t>
      </w:r>
    </w:p>
    <w:p w14:paraId="35B5869B" w14:textId="77777777" w:rsidR="00104E8C" w:rsidRDefault="00104E8C" w:rsidP="00104E8C">
      <w:pPr>
        <w:spacing w:after="0" w:line="240" w:lineRule="auto"/>
        <w:rPr>
          <w:rFonts w:ascii="Arial" w:hAnsi="Arial" w:cs="Arial"/>
        </w:rPr>
      </w:pPr>
    </w:p>
    <w:p w14:paraId="2D52D863" w14:textId="0FF9B258" w:rsidR="00B04B9D" w:rsidRPr="00907EFD" w:rsidRDefault="00B04B9D" w:rsidP="00907EFD">
      <w:pPr>
        <w:pStyle w:val="NoSpacing"/>
        <w:rPr>
          <w:rFonts w:ascii="Arial" w:hAnsi="Arial" w:cs="Arial"/>
        </w:rPr>
      </w:pPr>
      <w:r w:rsidRPr="00907EFD">
        <w:rPr>
          <w:rFonts w:ascii="Arial" w:hAnsi="Arial" w:cs="Arial"/>
          <w:b/>
        </w:rPr>
        <w:t>i2a Vision:</w:t>
      </w:r>
      <w:r w:rsidRPr="00907EFD">
        <w:rPr>
          <w:rFonts w:ascii="Arial" w:hAnsi="Arial" w:cs="Arial"/>
        </w:rPr>
        <w:t xml:space="preserve"> a sustainable and responsible Sb industry, where Sb</w:t>
      </w:r>
      <w:r w:rsidR="005C09AA" w:rsidRPr="00907EFD">
        <w:rPr>
          <w:rFonts w:ascii="Arial" w:hAnsi="Arial" w:cs="Arial"/>
        </w:rPr>
        <w:t xml:space="preserve"> </w:t>
      </w:r>
      <w:r w:rsidRPr="00907EFD">
        <w:rPr>
          <w:rFonts w:ascii="Arial" w:hAnsi="Arial" w:cs="Arial"/>
        </w:rPr>
        <w:t>substances continue to be the material of choice for many technology-enabling applications.</w:t>
      </w:r>
    </w:p>
    <w:p w14:paraId="793B8FC4" w14:textId="77777777" w:rsidR="00104E8C" w:rsidRPr="00907EFD" w:rsidRDefault="00104E8C" w:rsidP="00907EFD">
      <w:pPr>
        <w:pStyle w:val="NoSpacing"/>
        <w:rPr>
          <w:rFonts w:ascii="Arial" w:hAnsi="Arial" w:cs="Arial"/>
        </w:rPr>
      </w:pPr>
    </w:p>
    <w:p w14:paraId="252E469D" w14:textId="0E0EA510" w:rsidR="009B641B" w:rsidRPr="00907EFD" w:rsidRDefault="00B04B9D" w:rsidP="00907EFD">
      <w:pPr>
        <w:pStyle w:val="NoSpacing"/>
        <w:rPr>
          <w:rFonts w:ascii="Arial" w:hAnsi="Arial" w:cs="Arial"/>
        </w:rPr>
      </w:pPr>
      <w:r w:rsidRPr="00907EFD">
        <w:rPr>
          <w:rFonts w:ascii="Arial" w:hAnsi="Arial" w:cs="Arial"/>
          <w:b/>
        </w:rPr>
        <w:t>i2a Mission/Mandate:</w:t>
      </w:r>
      <w:r w:rsidRPr="00907EFD">
        <w:rPr>
          <w:rFonts w:ascii="Arial" w:hAnsi="Arial" w:cs="Arial"/>
        </w:rPr>
        <w:t xml:space="preserve"> </w:t>
      </w:r>
      <w:r w:rsidR="009B641B" w:rsidRPr="00907EFD">
        <w:rPr>
          <w:rFonts w:ascii="Arial" w:hAnsi="Arial" w:cs="Arial"/>
        </w:rPr>
        <w:t xml:space="preserve">To inspire product stewardship throughout the Sb value chain to ensure safe use and responsible management </w:t>
      </w:r>
      <w:r w:rsidR="005C70BE" w:rsidRPr="00907EFD">
        <w:rPr>
          <w:rFonts w:ascii="Arial" w:hAnsi="Arial" w:cs="Arial"/>
        </w:rPr>
        <w:t xml:space="preserve">of Sb </w:t>
      </w:r>
      <w:r w:rsidR="00104E8C" w:rsidRPr="00907EFD">
        <w:rPr>
          <w:rFonts w:ascii="Arial" w:hAnsi="Arial" w:cs="Arial"/>
        </w:rPr>
        <w:t>substances</w:t>
      </w:r>
      <w:r w:rsidR="009B641B" w:rsidRPr="00907EFD">
        <w:rPr>
          <w:rFonts w:ascii="Arial" w:hAnsi="Arial" w:cs="Arial"/>
        </w:rPr>
        <w:t>.</w:t>
      </w:r>
    </w:p>
    <w:p w14:paraId="62DF04F7" w14:textId="77777777" w:rsidR="00104E8C" w:rsidRPr="00907EFD" w:rsidRDefault="00104E8C" w:rsidP="00907EFD">
      <w:pPr>
        <w:pStyle w:val="NoSpacing"/>
        <w:rPr>
          <w:rFonts w:ascii="Arial" w:hAnsi="Arial" w:cs="Arial"/>
        </w:rPr>
      </w:pPr>
    </w:p>
    <w:p w14:paraId="77675F20" w14:textId="222C8FC5" w:rsidR="00B04B9D" w:rsidRPr="00907EFD" w:rsidRDefault="00B04B9D" w:rsidP="00907EFD">
      <w:pPr>
        <w:pStyle w:val="NoSpacing"/>
        <w:rPr>
          <w:rFonts w:ascii="Arial" w:hAnsi="Arial" w:cs="Arial"/>
          <w:b/>
        </w:rPr>
      </w:pPr>
      <w:r w:rsidRPr="00907EFD">
        <w:rPr>
          <w:rFonts w:ascii="Arial" w:hAnsi="Arial" w:cs="Arial"/>
          <w:b/>
        </w:rPr>
        <w:t>i2a Strategic objectives:</w:t>
      </w:r>
    </w:p>
    <w:p w14:paraId="53B94EAD" w14:textId="7B10CB73" w:rsidR="00271818" w:rsidRDefault="00A76CBC" w:rsidP="00104E8C">
      <w:pPr>
        <w:numPr>
          <w:ilvl w:val="0"/>
          <w:numId w:val="3"/>
        </w:numPr>
        <w:spacing w:after="0" w:line="240" w:lineRule="auto"/>
        <w:rPr>
          <w:rFonts w:ascii="Arial" w:hAnsi="Arial" w:cs="Arial"/>
          <w:kern w:val="24"/>
        </w:rPr>
      </w:pPr>
      <w:r w:rsidRPr="009015CA">
        <w:rPr>
          <w:rFonts w:ascii="Arial" w:hAnsi="Arial" w:cs="Arial"/>
          <w:kern w:val="24"/>
        </w:rPr>
        <w:t>Address knowledge gaps weakening the safe use and positive image of Sb substances</w:t>
      </w:r>
    </w:p>
    <w:p w14:paraId="070C2D06" w14:textId="77777777" w:rsidR="00271818" w:rsidRPr="009015CA" w:rsidRDefault="00A76CBC" w:rsidP="00104E8C">
      <w:pPr>
        <w:numPr>
          <w:ilvl w:val="0"/>
          <w:numId w:val="3"/>
        </w:numPr>
        <w:spacing w:after="0" w:line="240" w:lineRule="auto"/>
        <w:rPr>
          <w:rFonts w:ascii="Arial" w:hAnsi="Arial" w:cs="Arial"/>
          <w:kern w:val="24"/>
        </w:rPr>
      </w:pPr>
      <w:r w:rsidRPr="009015CA">
        <w:rPr>
          <w:rFonts w:ascii="Arial" w:hAnsi="Arial" w:cs="Arial"/>
          <w:kern w:val="24"/>
        </w:rPr>
        <w:t>Ensure that the most up to date evidence is used in any regulatory scrutiny of Sb substances</w:t>
      </w:r>
    </w:p>
    <w:p w14:paraId="59C24E04" w14:textId="77777777" w:rsidR="00110217" w:rsidRPr="00110217" w:rsidRDefault="00A76CBC" w:rsidP="007D200A">
      <w:pPr>
        <w:numPr>
          <w:ilvl w:val="0"/>
          <w:numId w:val="3"/>
        </w:numPr>
        <w:spacing w:after="0" w:line="240" w:lineRule="auto"/>
        <w:rPr>
          <w:rFonts w:ascii="Arial" w:hAnsi="Arial" w:cs="Arial"/>
          <w:color w:val="7F7F7F" w:themeColor="text1" w:themeTint="80"/>
          <w:kern w:val="24"/>
        </w:rPr>
      </w:pPr>
      <w:r w:rsidRPr="00110217">
        <w:rPr>
          <w:rFonts w:ascii="Arial" w:hAnsi="Arial" w:cs="Arial"/>
          <w:kern w:val="24"/>
        </w:rPr>
        <w:t>Determine the most relevant, proportionate, and efficient risk management measures applicable for each use of Sb substances</w:t>
      </w:r>
    </w:p>
    <w:p w14:paraId="780FE5EF" w14:textId="70787F8E" w:rsidR="00104E8C" w:rsidRPr="00110217" w:rsidRDefault="00A76CBC" w:rsidP="007D200A">
      <w:pPr>
        <w:numPr>
          <w:ilvl w:val="0"/>
          <w:numId w:val="3"/>
        </w:numPr>
        <w:spacing w:after="0" w:line="240" w:lineRule="auto"/>
        <w:rPr>
          <w:rFonts w:ascii="Arial" w:hAnsi="Arial" w:cs="Arial"/>
          <w:color w:val="7F7F7F" w:themeColor="text1" w:themeTint="80"/>
          <w:kern w:val="24"/>
        </w:rPr>
      </w:pPr>
      <w:r w:rsidRPr="00110217">
        <w:rPr>
          <w:rFonts w:ascii="Arial" w:hAnsi="Arial" w:cs="Arial"/>
          <w:kern w:val="24"/>
        </w:rPr>
        <w:t>Support the Sb industry in implementing responsible product stewardship practices</w:t>
      </w:r>
    </w:p>
    <w:p w14:paraId="441344BE" w14:textId="365D4A33" w:rsidR="00DC5BF9" w:rsidRDefault="00DC5BF9" w:rsidP="00104E8C">
      <w:pPr>
        <w:spacing w:after="0" w:line="240" w:lineRule="auto"/>
        <w:rPr>
          <w:rFonts w:ascii="Arial" w:hAnsi="Arial" w:cs="Arial"/>
          <w:color w:val="7F7F7F" w:themeColor="text1" w:themeTint="80"/>
          <w:kern w:val="24"/>
        </w:rPr>
      </w:pPr>
    </w:p>
    <w:p w14:paraId="33F45953" w14:textId="77777777" w:rsidR="00FE4A60" w:rsidRDefault="00FE4A60" w:rsidP="00104E8C">
      <w:pPr>
        <w:spacing w:after="0" w:line="240" w:lineRule="auto"/>
        <w:rPr>
          <w:rFonts w:ascii="Arial" w:hAnsi="Arial" w:cs="Arial"/>
          <w:color w:val="7F7F7F" w:themeColor="text1" w:themeTint="80"/>
          <w:kern w:val="24"/>
        </w:rPr>
      </w:pPr>
    </w:p>
    <w:p w14:paraId="14F4F152" w14:textId="01AA2A4E" w:rsidR="00104E8C" w:rsidRPr="009015CA" w:rsidRDefault="00BD2700" w:rsidP="00DD5F90">
      <w:pPr>
        <w:pStyle w:val="Heading1"/>
        <w:numPr>
          <w:ilvl w:val="1"/>
          <w:numId w:val="9"/>
        </w:numPr>
        <w:spacing w:before="0" w:line="240" w:lineRule="auto"/>
        <w:rPr>
          <w:rFonts w:ascii="Arial" w:eastAsiaTheme="minorEastAsia" w:hAnsi="Arial" w:cs="Arial"/>
          <w:sz w:val="22"/>
          <w:szCs w:val="22"/>
        </w:rPr>
      </w:pPr>
      <w:bookmarkStart w:id="3" w:name="_Toc1591123"/>
      <w:r>
        <w:rPr>
          <w:rFonts w:ascii="Arial" w:eastAsiaTheme="minorEastAsia" w:hAnsi="Arial" w:cs="Arial"/>
          <w:sz w:val="22"/>
          <w:szCs w:val="22"/>
        </w:rPr>
        <w:t>General</w:t>
      </w:r>
      <w:r w:rsidR="00104E8C" w:rsidRPr="009015CA">
        <w:rPr>
          <w:rFonts w:ascii="Arial" w:eastAsiaTheme="minorEastAsia" w:hAnsi="Arial" w:cs="Arial"/>
          <w:sz w:val="22"/>
          <w:szCs w:val="22"/>
        </w:rPr>
        <w:t xml:space="preserve"> </w:t>
      </w:r>
      <w:r w:rsidR="00104E8C">
        <w:rPr>
          <w:rFonts w:ascii="Arial" w:eastAsiaTheme="minorEastAsia" w:hAnsi="Arial" w:cs="Arial"/>
          <w:sz w:val="22"/>
          <w:szCs w:val="22"/>
        </w:rPr>
        <w:t xml:space="preserve">communication </w:t>
      </w:r>
      <w:r w:rsidR="00104E8C" w:rsidRPr="009015CA">
        <w:rPr>
          <w:rFonts w:ascii="Arial" w:eastAsiaTheme="minorEastAsia" w:hAnsi="Arial" w:cs="Arial"/>
          <w:sz w:val="22"/>
          <w:szCs w:val="22"/>
        </w:rPr>
        <w:t>objective of i2a</w:t>
      </w:r>
      <w:bookmarkEnd w:id="3"/>
    </w:p>
    <w:p w14:paraId="2EF09CBC" w14:textId="77777777" w:rsidR="00104E8C" w:rsidRDefault="00104E8C" w:rsidP="00104E8C">
      <w:pPr>
        <w:spacing w:after="0" w:line="240" w:lineRule="auto"/>
        <w:rPr>
          <w:rFonts w:ascii="Arial" w:hAnsi="Arial" w:cs="Arial"/>
          <w:color w:val="7F7F7F" w:themeColor="text1" w:themeTint="80"/>
          <w:kern w:val="24"/>
        </w:rPr>
      </w:pPr>
    </w:p>
    <w:p w14:paraId="52A0A32D" w14:textId="115903D4" w:rsidR="00104E8C" w:rsidRDefault="00104E8C" w:rsidP="00104E8C">
      <w:pPr>
        <w:spacing w:after="0" w:line="240" w:lineRule="auto"/>
        <w:rPr>
          <w:rFonts w:ascii="Arial" w:hAnsi="Arial" w:cs="Arial"/>
          <w:kern w:val="24"/>
        </w:rPr>
      </w:pPr>
      <w:r>
        <w:rPr>
          <w:rFonts w:ascii="Arial" w:hAnsi="Arial" w:cs="Arial"/>
          <w:kern w:val="24"/>
        </w:rPr>
        <w:t>In order to build the communication plan, a specific communication objective is defined f</w:t>
      </w:r>
      <w:r w:rsidRPr="00104E8C">
        <w:rPr>
          <w:rFonts w:ascii="Arial" w:hAnsi="Arial" w:cs="Arial"/>
          <w:kern w:val="24"/>
        </w:rPr>
        <w:t>or each one of the strategic objectives</w:t>
      </w:r>
      <w:r>
        <w:rPr>
          <w:rFonts w:ascii="Arial" w:hAnsi="Arial" w:cs="Arial"/>
          <w:color w:val="7F7F7F" w:themeColor="text1" w:themeTint="80"/>
          <w:kern w:val="24"/>
        </w:rPr>
        <w:t xml:space="preserve"> </w:t>
      </w:r>
      <w:r w:rsidRPr="00104E8C">
        <w:rPr>
          <w:rFonts w:ascii="Arial" w:hAnsi="Arial" w:cs="Arial"/>
          <w:kern w:val="24"/>
        </w:rPr>
        <w:t>outlined above:</w:t>
      </w:r>
    </w:p>
    <w:p w14:paraId="1EF49F14" w14:textId="063B46CA" w:rsidR="00104E8C" w:rsidRDefault="00104E8C" w:rsidP="00104E8C">
      <w:pPr>
        <w:spacing w:after="0" w:line="240" w:lineRule="auto"/>
        <w:rPr>
          <w:rFonts w:ascii="Arial" w:hAnsi="Arial" w:cs="Arial"/>
          <w:kern w:val="24"/>
        </w:rPr>
      </w:pPr>
    </w:p>
    <w:p w14:paraId="2B176583" w14:textId="0ED732E5" w:rsidR="00E15E15" w:rsidRPr="00E15E15" w:rsidRDefault="00E15E15" w:rsidP="00104E8C">
      <w:pPr>
        <w:spacing w:after="0" w:line="240" w:lineRule="auto"/>
        <w:rPr>
          <w:rFonts w:ascii="Arial" w:hAnsi="Arial" w:cs="Arial"/>
          <w:kern w:val="24"/>
        </w:rPr>
      </w:pPr>
      <w:r w:rsidRPr="00A0685A">
        <w:rPr>
          <w:rFonts w:ascii="Arial" w:hAnsi="Arial" w:cs="Arial"/>
          <w:b/>
          <w:kern w:val="24"/>
        </w:rPr>
        <w:t>Table 1.</w:t>
      </w:r>
      <w:r w:rsidRPr="00A0685A">
        <w:rPr>
          <w:rFonts w:ascii="Arial" w:hAnsi="Arial" w:cs="Arial"/>
          <w:kern w:val="24"/>
        </w:rPr>
        <w:t xml:space="preserve"> </w:t>
      </w:r>
      <w:r w:rsidRPr="00E15E15">
        <w:rPr>
          <w:rFonts w:ascii="Arial" w:hAnsi="Arial" w:cs="Arial"/>
          <w:kern w:val="24"/>
        </w:rPr>
        <w:t>Communication objectives related to i</w:t>
      </w:r>
      <w:r>
        <w:rPr>
          <w:rFonts w:ascii="Arial" w:hAnsi="Arial" w:cs="Arial"/>
          <w:kern w:val="24"/>
        </w:rPr>
        <w:t>2a’s strategic objectives.</w:t>
      </w:r>
    </w:p>
    <w:tbl>
      <w:tblPr>
        <w:tblStyle w:val="TableGrid"/>
        <w:tblW w:w="0" w:type="auto"/>
        <w:tblLook w:val="04A0" w:firstRow="1" w:lastRow="0" w:firstColumn="1" w:lastColumn="0" w:noHBand="0" w:noVBand="1"/>
      </w:tblPr>
      <w:tblGrid>
        <w:gridCol w:w="3183"/>
        <w:gridCol w:w="3305"/>
        <w:gridCol w:w="2568"/>
      </w:tblGrid>
      <w:tr w:rsidR="00D03F65" w:rsidRPr="00E15E15" w14:paraId="4D1A349C" w14:textId="3DB246E8" w:rsidTr="00A769FF">
        <w:trPr>
          <w:tblHeader/>
        </w:trPr>
        <w:tc>
          <w:tcPr>
            <w:tcW w:w="3183" w:type="dxa"/>
            <w:vAlign w:val="center"/>
          </w:tcPr>
          <w:p w14:paraId="37891E7A" w14:textId="78DEBBE2" w:rsidR="00D03F65" w:rsidRPr="00E15E15" w:rsidRDefault="00D03F65" w:rsidP="00D03F65">
            <w:pPr>
              <w:jc w:val="center"/>
              <w:rPr>
                <w:rFonts w:ascii="Arial" w:hAnsi="Arial" w:cs="Arial"/>
                <w:b/>
                <w:kern w:val="24"/>
                <w:sz w:val="20"/>
                <w:szCs w:val="20"/>
              </w:rPr>
            </w:pPr>
            <w:r w:rsidRPr="00E15E15">
              <w:rPr>
                <w:rFonts w:ascii="Arial" w:hAnsi="Arial" w:cs="Arial"/>
                <w:b/>
                <w:kern w:val="24"/>
                <w:sz w:val="20"/>
                <w:szCs w:val="20"/>
              </w:rPr>
              <w:t>Strategic objective</w:t>
            </w:r>
          </w:p>
        </w:tc>
        <w:tc>
          <w:tcPr>
            <w:tcW w:w="3305" w:type="dxa"/>
            <w:vAlign w:val="center"/>
          </w:tcPr>
          <w:p w14:paraId="22630DEE" w14:textId="74304C4D" w:rsidR="00D03F65" w:rsidRPr="00E15E15" w:rsidRDefault="00D03F65" w:rsidP="00D03F65">
            <w:pPr>
              <w:jc w:val="center"/>
              <w:rPr>
                <w:rFonts w:ascii="Arial" w:hAnsi="Arial" w:cs="Arial"/>
                <w:b/>
                <w:kern w:val="24"/>
                <w:sz w:val="20"/>
                <w:szCs w:val="20"/>
              </w:rPr>
            </w:pPr>
            <w:r w:rsidRPr="00E15E15">
              <w:rPr>
                <w:rFonts w:ascii="Arial" w:hAnsi="Arial" w:cs="Arial"/>
                <w:b/>
                <w:kern w:val="24"/>
                <w:sz w:val="20"/>
                <w:szCs w:val="20"/>
              </w:rPr>
              <w:t>Specific communication objective</w:t>
            </w:r>
          </w:p>
        </w:tc>
        <w:tc>
          <w:tcPr>
            <w:tcW w:w="2568" w:type="dxa"/>
          </w:tcPr>
          <w:p w14:paraId="7B571243" w14:textId="0F0C325E" w:rsidR="00D03F65" w:rsidRPr="00E15E15" w:rsidRDefault="00D03F65" w:rsidP="00D03F65">
            <w:pPr>
              <w:jc w:val="center"/>
              <w:rPr>
                <w:rFonts w:ascii="Arial" w:hAnsi="Arial" w:cs="Arial"/>
                <w:b/>
                <w:kern w:val="24"/>
                <w:sz w:val="20"/>
                <w:szCs w:val="20"/>
              </w:rPr>
            </w:pPr>
            <w:r w:rsidRPr="00E15E15">
              <w:rPr>
                <w:rFonts w:ascii="Arial" w:hAnsi="Arial" w:cs="Arial"/>
                <w:b/>
                <w:kern w:val="24"/>
                <w:sz w:val="20"/>
                <w:szCs w:val="20"/>
              </w:rPr>
              <w:t>General communication objective</w:t>
            </w:r>
          </w:p>
        </w:tc>
      </w:tr>
      <w:tr w:rsidR="00F4632C" w:rsidRPr="00E15E15" w14:paraId="42D37CC2" w14:textId="56648854" w:rsidTr="00D03F65">
        <w:tc>
          <w:tcPr>
            <w:tcW w:w="3183" w:type="dxa"/>
            <w:vAlign w:val="center"/>
          </w:tcPr>
          <w:p w14:paraId="5D17F768" w14:textId="66F0E3F6" w:rsidR="00F4632C" w:rsidRPr="00E15E15" w:rsidRDefault="00F4632C" w:rsidP="00104E8C">
            <w:pPr>
              <w:rPr>
                <w:rFonts w:ascii="Arial" w:hAnsi="Arial" w:cs="Arial"/>
                <w:kern w:val="24"/>
                <w:sz w:val="20"/>
                <w:szCs w:val="20"/>
              </w:rPr>
            </w:pPr>
            <w:r w:rsidRPr="00E15E15">
              <w:rPr>
                <w:rFonts w:ascii="Arial" w:hAnsi="Arial" w:cs="Arial"/>
                <w:kern w:val="24"/>
                <w:sz w:val="20"/>
                <w:szCs w:val="20"/>
              </w:rPr>
              <w:t>Address knowledge gaps weakening the safe use and positive image of Sb substances</w:t>
            </w:r>
          </w:p>
        </w:tc>
        <w:tc>
          <w:tcPr>
            <w:tcW w:w="3305" w:type="dxa"/>
            <w:vAlign w:val="center"/>
          </w:tcPr>
          <w:p w14:paraId="7B7B4358" w14:textId="10AF3DEB" w:rsidR="00F4632C" w:rsidRPr="003714A9" w:rsidRDefault="00F4632C" w:rsidP="00C87344">
            <w:pPr>
              <w:rPr>
                <w:rFonts w:ascii="Arial" w:hAnsi="Arial" w:cs="Arial"/>
                <w:kern w:val="24"/>
                <w:sz w:val="20"/>
                <w:szCs w:val="20"/>
              </w:rPr>
            </w:pPr>
            <w:r w:rsidRPr="003714A9">
              <w:rPr>
                <w:rFonts w:ascii="Arial" w:hAnsi="Arial" w:cs="Arial"/>
                <w:kern w:val="24"/>
                <w:sz w:val="20"/>
                <w:szCs w:val="20"/>
              </w:rPr>
              <w:t xml:space="preserve">Spread complete and clear information about the </w:t>
            </w:r>
            <w:r w:rsidR="00AB1E7F" w:rsidRPr="00C87344">
              <w:rPr>
                <w:rFonts w:ascii="Arial" w:hAnsi="Arial" w:cs="Arial"/>
                <w:sz w:val="20"/>
                <w:szCs w:val="20"/>
              </w:rPr>
              <w:t xml:space="preserve">frequency and variety of safe usage </w:t>
            </w:r>
            <w:r w:rsidRPr="007E75B6">
              <w:rPr>
                <w:rFonts w:ascii="Arial" w:hAnsi="Arial" w:cs="Arial"/>
                <w:kern w:val="24"/>
                <w:sz w:val="20"/>
                <w:szCs w:val="20"/>
              </w:rPr>
              <w:t>and positive contribution</w:t>
            </w:r>
            <w:r w:rsidR="00AB1E7F" w:rsidRPr="00F30A74">
              <w:rPr>
                <w:rFonts w:ascii="Arial" w:hAnsi="Arial" w:cs="Arial"/>
                <w:kern w:val="24"/>
                <w:sz w:val="20"/>
                <w:szCs w:val="20"/>
              </w:rPr>
              <w:t>/</w:t>
            </w:r>
            <w:r w:rsidRPr="001F369E">
              <w:rPr>
                <w:rFonts w:ascii="Arial" w:hAnsi="Arial" w:cs="Arial"/>
                <w:kern w:val="24"/>
                <w:sz w:val="20"/>
                <w:szCs w:val="20"/>
              </w:rPr>
              <w:t>societal value of Sb</w:t>
            </w:r>
            <w:r w:rsidR="001F369E">
              <w:rPr>
                <w:rFonts w:ascii="Arial" w:hAnsi="Arial" w:cs="Arial"/>
                <w:kern w:val="24"/>
                <w:sz w:val="20"/>
                <w:szCs w:val="20"/>
              </w:rPr>
              <w:t xml:space="preserve"> substances</w:t>
            </w:r>
            <w:r w:rsidR="00AB1E7F" w:rsidRPr="001F369E">
              <w:rPr>
                <w:rFonts w:ascii="Arial" w:hAnsi="Arial" w:cs="Arial"/>
                <w:kern w:val="24"/>
                <w:sz w:val="20"/>
                <w:szCs w:val="20"/>
              </w:rPr>
              <w:t>.</w:t>
            </w:r>
            <w:r w:rsidR="003714A9" w:rsidRPr="00C87344">
              <w:rPr>
                <w:rFonts w:ascii="Arial" w:hAnsi="Arial" w:cs="Arial"/>
                <w:sz w:val="20"/>
                <w:szCs w:val="20"/>
              </w:rPr>
              <w:t xml:space="preserve"> </w:t>
            </w:r>
            <w:r w:rsidR="00AB1E7F" w:rsidRPr="00C87344">
              <w:rPr>
                <w:rFonts w:ascii="Arial" w:hAnsi="Arial" w:cs="Arial"/>
                <w:sz w:val="20"/>
                <w:szCs w:val="20"/>
              </w:rPr>
              <w:t>Relate this message to Sb’s longstanding heritage</w:t>
            </w:r>
            <w:r w:rsidR="007E75B6">
              <w:rPr>
                <w:rFonts w:ascii="Arial" w:hAnsi="Arial" w:cs="Arial"/>
                <w:sz w:val="20"/>
                <w:szCs w:val="20"/>
              </w:rPr>
              <w:t>.</w:t>
            </w:r>
            <w:r w:rsidR="00AB1E7F" w:rsidRPr="00C87344">
              <w:rPr>
                <w:rFonts w:ascii="Arial" w:hAnsi="Arial" w:cs="Arial"/>
                <w:sz w:val="20"/>
                <w:szCs w:val="20"/>
              </w:rPr>
              <w:t xml:space="preserve"> </w:t>
            </w:r>
          </w:p>
        </w:tc>
        <w:tc>
          <w:tcPr>
            <w:tcW w:w="2568" w:type="dxa"/>
            <w:vMerge w:val="restart"/>
            <w:vAlign w:val="center"/>
          </w:tcPr>
          <w:p w14:paraId="69CEDF3F" w14:textId="50F5838A" w:rsidR="00F4632C" w:rsidRPr="00E15E15" w:rsidRDefault="00F4632C" w:rsidP="00104E8C">
            <w:pPr>
              <w:rPr>
                <w:rFonts w:ascii="Arial" w:hAnsi="Arial" w:cs="Arial"/>
                <w:kern w:val="24"/>
                <w:sz w:val="20"/>
                <w:szCs w:val="20"/>
              </w:rPr>
            </w:pPr>
            <w:r w:rsidRPr="00E15E15">
              <w:rPr>
                <w:rFonts w:ascii="Arial" w:hAnsi="Arial" w:cs="Arial"/>
                <w:kern w:val="24"/>
                <w:sz w:val="20"/>
                <w:szCs w:val="20"/>
              </w:rPr>
              <w:t>Increase the visibility and credibility of Sb substances</w:t>
            </w:r>
            <w:r>
              <w:rPr>
                <w:rFonts w:ascii="Arial" w:hAnsi="Arial" w:cs="Arial"/>
                <w:kern w:val="24"/>
                <w:sz w:val="20"/>
                <w:szCs w:val="20"/>
              </w:rPr>
              <w:t xml:space="preserve"> and of i2a</w:t>
            </w:r>
          </w:p>
        </w:tc>
      </w:tr>
      <w:tr w:rsidR="00F4632C" w:rsidRPr="00E15E15" w14:paraId="14BDB347" w14:textId="405760D5" w:rsidTr="00D03F65">
        <w:tc>
          <w:tcPr>
            <w:tcW w:w="3183" w:type="dxa"/>
            <w:vAlign w:val="center"/>
          </w:tcPr>
          <w:p w14:paraId="4665E6A2" w14:textId="426646B5" w:rsidR="00F4632C" w:rsidRPr="00E15E15" w:rsidRDefault="00F4632C" w:rsidP="00104E8C">
            <w:pPr>
              <w:rPr>
                <w:rFonts w:ascii="Arial" w:hAnsi="Arial" w:cs="Arial"/>
                <w:kern w:val="24"/>
                <w:sz w:val="20"/>
                <w:szCs w:val="20"/>
              </w:rPr>
            </w:pPr>
            <w:r w:rsidRPr="00E15E15">
              <w:rPr>
                <w:rFonts w:ascii="Arial" w:hAnsi="Arial" w:cs="Arial"/>
                <w:kern w:val="24"/>
                <w:sz w:val="20"/>
                <w:szCs w:val="20"/>
              </w:rPr>
              <w:t>Ensure that the most up to date evidence is used in any regulatory scrutiny of Sb substances</w:t>
            </w:r>
          </w:p>
        </w:tc>
        <w:tc>
          <w:tcPr>
            <w:tcW w:w="3305" w:type="dxa"/>
            <w:vMerge w:val="restart"/>
            <w:vAlign w:val="center"/>
          </w:tcPr>
          <w:p w14:paraId="4E4DAB9E" w14:textId="7385DE29" w:rsidR="00F4632C" w:rsidRPr="00E15E15" w:rsidRDefault="00F4632C" w:rsidP="00104E8C">
            <w:pPr>
              <w:rPr>
                <w:rFonts w:ascii="Arial" w:hAnsi="Arial" w:cs="Arial"/>
                <w:kern w:val="24"/>
                <w:sz w:val="20"/>
                <w:szCs w:val="20"/>
              </w:rPr>
            </w:pPr>
            <w:r w:rsidRPr="00E15E15">
              <w:rPr>
                <w:rFonts w:ascii="Arial" w:hAnsi="Arial" w:cs="Arial"/>
                <w:kern w:val="24"/>
                <w:sz w:val="20"/>
                <w:szCs w:val="20"/>
              </w:rPr>
              <w:t xml:space="preserve">Publish </w:t>
            </w:r>
            <w:r>
              <w:rPr>
                <w:rFonts w:ascii="Arial" w:hAnsi="Arial" w:cs="Arial"/>
                <w:kern w:val="24"/>
                <w:sz w:val="20"/>
                <w:szCs w:val="20"/>
              </w:rPr>
              <w:t xml:space="preserve">the </w:t>
            </w:r>
            <w:r w:rsidRPr="00E15E15">
              <w:rPr>
                <w:rFonts w:ascii="Arial" w:hAnsi="Arial" w:cs="Arial"/>
                <w:kern w:val="24"/>
                <w:sz w:val="20"/>
                <w:szCs w:val="20"/>
              </w:rPr>
              <w:t>latest and most robust evidence about hazard, exposure and risk, but also socio-economic value of Sb substances</w:t>
            </w:r>
          </w:p>
        </w:tc>
        <w:tc>
          <w:tcPr>
            <w:tcW w:w="2568" w:type="dxa"/>
            <w:vMerge/>
          </w:tcPr>
          <w:p w14:paraId="732AA943" w14:textId="77777777" w:rsidR="00F4632C" w:rsidRPr="00E15E15" w:rsidRDefault="00F4632C" w:rsidP="00104E8C">
            <w:pPr>
              <w:rPr>
                <w:rFonts w:ascii="Arial" w:hAnsi="Arial" w:cs="Arial"/>
                <w:kern w:val="24"/>
                <w:sz w:val="20"/>
                <w:szCs w:val="20"/>
              </w:rPr>
            </w:pPr>
          </w:p>
        </w:tc>
      </w:tr>
      <w:tr w:rsidR="00F4632C" w:rsidRPr="00E15E15" w14:paraId="05E6A614" w14:textId="46AC6008" w:rsidTr="00D03F65">
        <w:tc>
          <w:tcPr>
            <w:tcW w:w="3183" w:type="dxa"/>
            <w:vAlign w:val="center"/>
          </w:tcPr>
          <w:p w14:paraId="4C936D54" w14:textId="68B36EA2" w:rsidR="00F4632C" w:rsidRPr="00E15E15" w:rsidRDefault="00F4632C" w:rsidP="00104E8C">
            <w:pPr>
              <w:rPr>
                <w:rFonts w:ascii="Arial" w:hAnsi="Arial" w:cs="Arial"/>
                <w:kern w:val="24"/>
                <w:sz w:val="20"/>
                <w:szCs w:val="20"/>
              </w:rPr>
            </w:pPr>
            <w:r w:rsidRPr="00E15E15">
              <w:rPr>
                <w:rFonts w:ascii="Arial" w:hAnsi="Arial" w:cs="Arial"/>
                <w:kern w:val="24"/>
                <w:sz w:val="20"/>
                <w:szCs w:val="20"/>
              </w:rPr>
              <w:t>Determine the most relevant, proportionate, and efficient risk management measures applicable for each use of Sb substances</w:t>
            </w:r>
          </w:p>
        </w:tc>
        <w:tc>
          <w:tcPr>
            <w:tcW w:w="3305" w:type="dxa"/>
            <w:vMerge/>
            <w:vAlign w:val="center"/>
          </w:tcPr>
          <w:p w14:paraId="4ED614BE" w14:textId="235E0F08" w:rsidR="00F4632C" w:rsidRPr="00E15E15" w:rsidRDefault="00F4632C" w:rsidP="00104E8C">
            <w:pPr>
              <w:rPr>
                <w:rFonts w:ascii="Arial" w:hAnsi="Arial" w:cs="Arial"/>
                <w:kern w:val="24"/>
                <w:sz w:val="20"/>
                <w:szCs w:val="20"/>
              </w:rPr>
            </w:pPr>
          </w:p>
        </w:tc>
        <w:tc>
          <w:tcPr>
            <w:tcW w:w="2568" w:type="dxa"/>
            <w:vMerge/>
          </w:tcPr>
          <w:p w14:paraId="5DECF3F0" w14:textId="77777777" w:rsidR="00F4632C" w:rsidRPr="00E15E15" w:rsidRDefault="00F4632C" w:rsidP="00104E8C">
            <w:pPr>
              <w:rPr>
                <w:rFonts w:ascii="Arial" w:hAnsi="Arial" w:cs="Arial"/>
                <w:kern w:val="24"/>
                <w:sz w:val="20"/>
                <w:szCs w:val="20"/>
              </w:rPr>
            </w:pPr>
          </w:p>
        </w:tc>
      </w:tr>
      <w:tr w:rsidR="00F4632C" w:rsidRPr="00E15E15" w14:paraId="6B356F13" w14:textId="665720A4" w:rsidTr="00D03F65">
        <w:tc>
          <w:tcPr>
            <w:tcW w:w="3183" w:type="dxa"/>
            <w:vAlign w:val="center"/>
          </w:tcPr>
          <w:p w14:paraId="7C7DF3B3" w14:textId="46A837BC" w:rsidR="00F4632C" w:rsidRPr="00E15E15" w:rsidRDefault="00F4632C" w:rsidP="00104E8C">
            <w:pPr>
              <w:rPr>
                <w:rFonts w:ascii="Arial" w:hAnsi="Arial" w:cs="Arial"/>
                <w:kern w:val="24"/>
                <w:sz w:val="20"/>
                <w:szCs w:val="20"/>
              </w:rPr>
            </w:pPr>
            <w:r w:rsidRPr="00E15E15">
              <w:rPr>
                <w:rFonts w:ascii="Arial" w:hAnsi="Arial" w:cs="Arial"/>
                <w:kern w:val="24"/>
                <w:sz w:val="20"/>
                <w:szCs w:val="20"/>
              </w:rPr>
              <w:t>Support the Sb industry in implementing responsible product stewardship practices</w:t>
            </w:r>
          </w:p>
        </w:tc>
        <w:tc>
          <w:tcPr>
            <w:tcW w:w="3305" w:type="dxa"/>
            <w:vAlign w:val="center"/>
          </w:tcPr>
          <w:p w14:paraId="06FB2134" w14:textId="4A2CED78" w:rsidR="00F4632C" w:rsidRPr="00E15E15" w:rsidRDefault="00F4632C" w:rsidP="00104E8C">
            <w:pPr>
              <w:rPr>
                <w:rFonts w:ascii="Arial" w:hAnsi="Arial" w:cs="Arial"/>
                <w:kern w:val="24"/>
                <w:sz w:val="20"/>
                <w:szCs w:val="20"/>
              </w:rPr>
            </w:pPr>
            <w:r w:rsidRPr="00E15E15">
              <w:rPr>
                <w:rFonts w:ascii="Arial" w:hAnsi="Arial" w:cs="Arial"/>
                <w:kern w:val="24"/>
                <w:sz w:val="20"/>
                <w:szCs w:val="20"/>
              </w:rPr>
              <w:t xml:space="preserve">Develop </w:t>
            </w:r>
            <w:r>
              <w:rPr>
                <w:rFonts w:ascii="Arial" w:hAnsi="Arial" w:cs="Arial"/>
                <w:kern w:val="24"/>
                <w:sz w:val="20"/>
                <w:szCs w:val="20"/>
              </w:rPr>
              <w:t xml:space="preserve">tailored </w:t>
            </w:r>
            <w:r w:rsidRPr="00E15E15">
              <w:rPr>
                <w:rFonts w:ascii="Arial" w:hAnsi="Arial" w:cs="Arial"/>
                <w:kern w:val="24"/>
                <w:sz w:val="20"/>
                <w:szCs w:val="20"/>
              </w:rPr>
              <w:t xml:space="preserve">communication materials facilitating </w:t>
            </w:r>
            <w:r>
              <w:rPr>
                <w:rFonts w:ascii="Arial" w:hAnsi="Arial" w:cs="Arial"/>
                <w:kern w:val="24"/>
                <w:sz w:val="20"/>
                <w:szCs w:val="20"/>
              </w:rPr>
              <w:t xml:space="preserve">the </w:t>
            </w:r>
            <w:r w:rsidRPr="00E15E15">
              <w:rPr>
                <w:rFonts w:ascii="Arial" w:hAnsi="Arial" w:cs="Arial"/>
                <w:kern w:val="24"/>
                <w:sz w:val="20"/>
                <w:szCs w:val="20"/>
              </w:rPr>
              <w:t>implementation of best practice for traders, producers, and users of Sb substances</w:t>
            </w:r>
          </w:p>
        </w:tc>
        <w:tc>
          <w:tcPr>
            <w:tcW w:w="2568" w:type="dxa"/>
            <w:vMerge/>
          </w:tcPr>
          <w:p w14:paraId="378C2758" w14:textId="77777777" w:rsidR="00F4632C" w:rsidRPr="00E15E15" w:rsidRDefault="00F4632C" w:rsidP="00104E8C">
            <w:pPr>
              <w:rPr>
                <w:rFonts w:ascii="Arial" w:hAnsi="Arial" w:cs="Arial"/>
                <w:kern w:val="24"/>
                <w:sz w:val="20"/>
                <w:szCs w:val="20"/>
              </w:rPr>
            </w:pPr>
          </w:p>
        </w:tc>
      </w:tr>
      <w:tr w:rsidR="00F4632C" w:rsidRPr="00E15E15" w14:paraId="5154403F" w14:textId="77777777" w:rsidTr="00D03F65">
        <w:tc>
          <w:tcPr>
            <w:tcW w:w="3183" w:type="dxa"/>
            <w:vMerge w:val="restart"/>
            <w:vAlign w:val="center"/>
          </w:tcPr>
          <w:p w14:paraId="42F726BB" w14:textId="77777777" w:rsidR="00F4632C" w:rsidRPr="00E15E15" w:rsidRDefault="00F4632C" w:rsidP="00104E8C">
            <w:pPr>
              <w:rPr>
                <w:rFonts w:ascii="Arial" w:hAnsi="Arial" w:cs="Arial"/>
                <w:kern w:val="24"/>
                <w:sz w:val="20"/>
                <w:szCs w:val="20"/>
              </w:rPr>
            </w:pPr>
          </w:p>
        </w:tc>
        <w:tc>
          <w:tcPr>
            <w:tcW w:w="3305" w:type="dxa"/>
            <w:vAlign w:val="center"/>
          </w:tcPr>
          <w:p w14:paraId="1E95B81D" w14:textId="1E60E7C0" w:rsidR="00F4632C" w:rsidRPr="00E15E15" w:rsidRDefault="00F4632C" w:rsidP="00F4632C">
            <w:pPr>
              <w:rPr>
                <w:rFonts w:ascii="Arial" w:hAnsi="Arial" w:cs="Arial"/>
                <w:kern w:val="24"/>
                <w:sz w:val="20"/>
                <w:szCs w:val="20"/>
              </w:rPr>
            </w:pPr>
            <w:r>
              <w:rPr>
                <w:rFonts w:ascii="Arial" w:hAnsi="Arial" w:cs="Arial"/>
                <w:kern w:val="24"/>
                <w:sz w:val="20"/>
                <w:szCs w:val="20"/>
              </w:rPr>
              <w:t>Enlarge the geographical and market/substance coverage of i2a</w:t>
            </w:r>
          </w:p>
        </w:tc>
        <w:tc>
          <w:tcPr>
            <w:tcW w:w="2568" w:type="dxa"/>
            <w:vMerge/>
          </w:tcPr>
          <w:p w14:paraId="70C504C0" w14:textId="77777777" w:rsidR="00F4632C" w:rsidRPr="00E15E15" w:rsidRDefault="00F4632C" w:rsidP="00104E8C">
            <w:pPr>
              <w:rPr>
                <w:rFonts w:ascii="Arial" w:hAnsi="Arial" w:cs="Arial"/>
                <w:kern w:val="24"/>
                <w:sz w:val="20"/>
                <w:szCs w:val="20"/>
              </w:rPr>
            </w:pPr>
          </w:p>
        </w:tc>
      </w:tr>
      <w:tr w:rsidR="00F4632C" w:rsidRPr="00E15E15" w14:paraId="4F08F461" w14:textId="77777777" w:rsidTr="00D03F65">
        <w:tc>
          <w:tcPr>
            <w:tcW w:w="3183" w:type="dxa"/>
            <w:vMerge/>
            <w:vAlign w:val="center"/>
          </w:tcPr>
          <w:p w14:paraId="465283FA" w14:textId="77777777" w:rsidR="00F4632C" w:rsidRPr="00E15E15" w:rsidRDefault="00F4632C" w:rsidP="00104E8C">
            <w:pPr>
              <w:rPr>
                <w:rFonts w:ascii="Arial" w:hAnsi="Arial" w:cs="Arial"/>
                <w:kern w:val="24"/>
                <w:sz w:val="20"/>
                <w:szCs w:val="20"/>
              </w:rPr>
            </w:pPr>
          </w:p>
        </w:tc>
        <w:tc>
          <w:tcPr>
            <w:tcW w:w="3305" w:type="dxa"/>
            <w:vAlign w:val="center"/>
          </w:tcPr>
          <w:p w14:paraId="669DEDF4" w14:textId="0FF84228" w:rsidR="00F4632C" w:rsidRDefault="00F4632C" w:rsidP="00F4632C">
            <w:pPr>
              <w:rPr>
                <w:rFonts w:ascii="Arial" w:hAnsi="Arial" w:cs="Arial"/>
                <w:kern w:val="24"/>
                <w:sz w:val="20"/>
                <w:szCs w:val="20"/>
              </w:rPr>
            </w:pPr>
            <w:r>
              <w:rPr>
                <w:rFonts w:ascii="Arial" w:hAnsi="Arial" w:cs="Arial"/>
                <w:kern w:val="24"/>
                <w:sz w:val="20"/>
                <w:szCs w:val="20"/>
              </w:rPr>
              <w:t xml:space="preserve">Promote </w:t>
            </w:r>
            <w:r w:rsidRPr="00F4632C">
              <w:rPr>
                <w:rFonts w:ascii="Arial" w:hAnsi="Arial" w:cs="Arial"/>
                <w:kern w:val="24"/>
                <w:sz w:val="20"/>
                <w:szCs w:val="20"/>
              </w:rPr>
              <w:t xml:space="preserve">i2a </w:t>
            </w:r>
            <w:r>
              <w:rPr>
                <w:rFonts w:ascii="Arial" w:hAnsi="Arial" w:cs="Arial"/>
                <w:kern w:val="24"/>
                <w:sz w:val="20"/>
                <w:szCs w:val="20"/>
              </w:rPr>
              <w:t>a</w:t>
            </w:r>
            <w:r w:rsidRPr="00F4632C">
              <w:rPr>
                <w:rFonts w:ascii="Arial" w:hAnsi="Arial" w:cs="Arial"/>
                <w:kern w:val="24"/>
                <w:sz w:val="20"/>
                <w:szCs w:val="20"/>
              </w:rPr>
              <w:t xml:space="preserve">s THE unique reference for all the antimony </w:t>
            </w:r>
            <w:r>
              <w:rPr>
                <w:rFonts w:ascii="Arial" w:hAnsi="Arial" w:cs="Arial"/>
                <w:kern w:val="24"/>
                <w:sz w:val="20"/>
                <w:szCs w:val="20"/>
              </w:rPr>
              <w:t xml:space="preserve">EHS </w:t>
            </w:r>
          </w:p>
        </w:tc>
        <w:tc>
          <w:tcPr>
            <w:tcW w:w="2568" w:type="dxa"/>
            <w:vMerge/>
          </w:tcPr>
          <w:p w14:paraId="53BE8534" w14:textId="77777777" w:rsidR="00F4632C" w:rsidRPr="00E15E15" w:rsidRDefault="00F4632C" w:rsidP="00104E8C">
            <w:pPr>
              <w:rPr>
                <w:rFonts w:ascii="Arial" w:hAnsi="Arial" w:cs="Arial"/>
                <w:kern w:val="24"/>
                <w:sz w:val="20"/>
                <w:szCs w:val="20"/>
              </w:rPr>
            </w:pPr>
          </w:p>
        </w:tc>
      </w:tr>
    </w:tbl>
    <w:p w14:paraId="31EE0059" w14:textId="38CB170D" w:rsidR="0042436F" w:rsidRDefault="0042436F" w:rsidP="00104E8C">
      <w:pPr>
        <w:spacing w:after="0" w:line="240" w:lineRule="auto"/>
        <w:rPr>
          <w:rFonts w:ascii="Arial" w:hAnsi="Arial" w:cs="Arial"/>
          <w:kern w:val="24"/>
        </w:rPr>
      </w:pPr>
    </w:p>
    <w:p w14:paraId="624031AD" w14:textId="79D1F528" w:rsidR="00DC5BF9" w:rsidRPr="00104E8C" w:rsidRDefault="00DC5BF9" w:rsidP="00104E8C">
      <w:pPr>
        <w:spacing w:after="0" w:line="240" w:lineRule="auto"/>
        <w:rPr>
          <w:rFonts w:ascii="Arial" w:hAnsi="Arial" w:cs="Arial"/>
          <w:kern w:val="24"/>
        </w:rPr>
      </w:pPr>
    </w:p>
    <w:p w14:paraId="53BCD0B2" w14:textId="50DD8FEA" w:rsidR="00B04B9D" w:rsidRPr="009015CA" w:rsidRDefault="00B04B9D" w:rsidP="00DD5F90">
      <w:pPr>
        <w:pStyle w:val="Heading1"/>
        <w:numPr>
          <w:ilvl w:val="1"/>
          <w:numId w:val="9"/>
        </w:numPr>
        <w:spacing w:before="0" w:line="240" w:lineRule="auto"/>
        <w:rPr>
          <w:rFonts w:ascii="Arial" w:hAnsi="Arial" w:cs="Arial"/>
          <w:sz w:val="22"/>
          <w:szCs w:val="22"/>
        </w:rPr>
      </w:pPr>
      <w:bookmarkStart w:id="4" w:name="_Toc1591124"/>
      <w:r w:rsidRPr="009015CA">
        <w:rPr>
          <w:rFonts w:ascii="Arial" w:hAnsi="Arial" w:cs="Arial"/>
          <w:sz w:val="22"/>
          <w:szCs w:val="22"/>
        </w:rPr>
        <w:t>Situation analysis</w:t>
      </w:r>
      <w:r w:rsidR="0042436F">
        <w:rPr>
          <w:rFonts w:ascii="Arial" w:hAnsi="Arial" w:cs="Arial"/>
          <w:sz w:val="22"/>
          <w:szCs w:val="22"/>
        </w:rPr>
        <w:t xml:space="preserve"> (regarding the general communication objective)</w:t>
      </w:r>
      <w:bookmarkEnd w:id="4"/>
    </w:p>
    <w:p w14:paraId="0D9F2771" w14:textId="5EE6D501" w:rsidR="00B04B9D" w:rsidRDefault="00B04B9D" w:rsidP="00104E8C">
      <w:pPr>
        <w:spacing w:after="0" w:line="240" w:lineRule="auto"/>
        <w:rPr>
          <w:rFonts w:ascii="Arial" w:hAnsi="Arial" w:cs="Arial"/>
        </w:rPr>
      </w:pPr>
    </w:p>
    <w:p w14:paraId="58866EC3" w14:textId="65788945" w:rsidR="0042436F" w:rsidRDefault="0042436F" w:rsidP="00104E8C">
      <w:pPr>
        <w:spacing w:after="0" w:line="240" w:lineRule="auto"/>
        <w:rPr>
          <w:rFonts w:ascii="Arial" w:hAnsi="Arial" w:cs="Arial"/>
        </w:rPr>
      </w:pPr>
      <w:r>
        <w:rPr>
          <w:rFonts w:ascii="Arial" w:hAnsi="Arial" w:cs="Arial"/>
        </w:rPr>
        <w:t>Increasing the visibility and credibility of Sb substances needs to take account of the existing situation, starting with the general perception and underlying ‘arguments’ put forward by supportive and skeptical stakeholders of the Sb value chain, respectively:</w:t>
      </w:r>
    </w:p>
    <w:p w14:paraId="24C2F073" w14:textId="36F90FF9" w:rsidR="00B04B9D" w:rsidRDefault="00B04B9D" w:rsidP="00104E8C">
      <w:pPr>
        <w:spacing w:after="0" w:line="240" w:lineRule="auto"/>
        <w:rPr>
          <w:rFonts w:ascii="Arial" w:hAnsi="Arial" w:cs="Arial"/>
        </w:rPr>
      </w:pPr>
    </w:p>
    <w:p w14:paraId="0BE69CED" w14:textId="6501C1B2" w:rsidR="00E15E15" w:rsidRPr="009015CA" w:rsidRDefault="00E15E15" w:rsidP="00104E8C">
      <w:pPr>
        <w:spacing w:after="0" w:line="240" w:lineRule="auto"/>
        <w:rPr>
          <w:rFonts w:ascii="Arial" w:hAnsi="Arial" w:cs="Arial"/>
        </w:rPr>
      </w:pPr>
      <w:r w:rsidRPr="00E15E15">
        <w:rPr>
          <w:rFonts w:ascii="Arial" w:hAnsi="Arial" w:cs="Arial"/>
          <w:b/>
        </w:rPr>
        <w:t>Table 2.</w:t>
      </w:r>
      <w:r>
        <w:rPr>
          <w:rFonts w:ascii="Arial" w:hAnsi="Arial" w:cs="Arial"/>
        </w:rPr>
        <w:t xml:space="preserve"> </w:t>
      </w:r>
      <w:r w:rsidRPr="00E15E15">
        <w:rPr>
          <w:rFonts w:ascii="Arial" w:hAnsi="Arial" w:cs="Arial"/>
        </w:rPr>
        <w:t>Perception of Sb by supportive and skeptical stakeholders</w:t>
      </w:r>
      <w:r>
        <w:rPr>
          <w:rFonts w:ascii="Arial" w:hAnsi="Arial" w:cs="Arial"/>
        </w:rPr>
        <w:t xml:space="preserve"> (taken from i2a Strategy)</w:t>
      </w:r>
    </w:p>
    <w:tbl>
      <w:tblPr>
        <w:tblStyle w:val="GridTable1Light"/>
        <w:tblpPr w:leftFromText="180" w:rightFromText="180" w:vertAnchor="text" w:horzAnchor="margin" w:tblpXSpec="center" w:tblpY="7"/>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4358"/>
        <w:gridCol w:w="4690"/>
      </w:tblGrid>
      <w:tr w:rsidR="00B04B9D" w:rsidRPr="00E15E15" w14:paraId="451F9749" w14:textId="77777777" w:rsidTr="00A769FF">
        <w:trPr>
          <w:cnfStyle w:val="100000000000" w:firstRow="1" w:lastRow="0" w:firstColumn="0" w:lastColumn="0" w:oddVBand="0" w:evenVBand="0" w:oddHBand="0" w:evenHBand="0" w:firstRowFirstColumn="0" w:firstRowLastColumn="0" w:lastRowFirstColumn="0" w:lastRowLastColumn="0"/>
          <w:trHeight w:val="498"/>
          <w:tblHeader/>
        </w:trPr>
        <w:tc>
          <w:tcPr>
            <w:tcW w:w="4358" w:type="dxa"/>
            <w:tcBorders>
              <w:bottom w:val="none" w:sz="0" w:space="0" w:color="auto"/>
            </w:tcBorders>
            <w:vAlign w:val="center"/>
            <w:hideMark/>
          </w:tcPr>
          <w:p w14:paraId="658F41F1" w14:textId="77777777" w:rsidR="00B04B9D" w:rsidRPr="00E15E15" w:rsidRDefault="00B04B9D" w:rsidP="00A769FF">
            <w:pPr>
              <w:jc w:val="center"/>
              <w:rPr>
                <w:rFonts w:ascii="Arial" w:hAnsi="Arial" w:cs="Arial"/>
                <w:sz w:val="20"/>
                <w:szCs w:val="20"/>
              </w:rPr>
            </w:pPr>
            <w:r w:rsidRPr="00E15E15">
              <w:rPr>
                <w:rFonts w:ascii="Arial" w:hAnsi="Arial" w:cs="Arial"/>
                <w:sz w:val="20"/>
                <w:szCs w:val="20"/>
              </w:rPr>
              <w:t>Why Sb?</w:t>
            </w:r>
          </w:p>
        </w:tc>
        <w:tc>
          <w:tcPr>
            <w:tcW w:w="4690" w:type="dxa"/>
            <w:tcBorders>
              <w:bottom w:val="none" w:sz="0" w:space="0" w:color="auto"/>
            </w:tcBorders>
            <w:vAlign w:val="center"/>
            <w:hideMark/>
          </w:tcPr>
          <w:p w14:paraId="43E1B668" w14:textId="77777777" w:rsidR="00B04B9D" w:rsidRPr="00E15E15" w:rsidRDefault="00B04B9D" w:rsidP="00A769FF">
            <w:pPr>
              <w:jc w:val="center"/>
              <w:rPr>
                <w:rFonts w:ascii="Arial" w:hAnsi="Arial" w:cs="Arial"/>
                <w:sz w:val="20"/>
                <w:szCs w:val="20"/>
              </w:rPr>
            </w:pPr>
            <w:r w:rsidRPr="00E15E15">
              <w:rPr>
                <w:rFonts w:ascii="Arial" w:hAnsi="Arial" w:cs="Arial"/>
                <w:sz w:val="20"/>
                <w:szCs w:val="20"/>
              </w:rPr>
              <w:t>Why not Sb?</w:t>
            </w:r>
          </w:p>
        </w:tc>
      </w:tr>
      <w:tr w:rsidR="00B04B9D" w:rsidRPr="00E15E15" w14:paraId="2DF0A1DD" w14:textId="77777777" w:rsidTr="00A769FF">
        <w:trPr>
          <w:trHeight w:val="736"/>
        </w:trPr>
        <w:tc>
          <w:tcPr>
            <w:tcW w:w="4358" w:type="dxa"/>
            <w:vAlign w:val="center"/>
            <w:hideMark/>
          </w:tcPr>
          <w:p w14:paraId="67FBADC0" w14:textId="77777777" w:rsidR="00B04B9D" w:rsidRPr="00E15E15" w:rsidRDefault="00B04B9D" w:rsidP="00104E8C">
            <w:pPr>
              <w:rPr>
                <w:rFonts w:ascii="Arial" w:hAnsi="Arial" w:cs="Arial"/>
                <w:sz w:val="20"/>
                <w:szCs w:val="20"/>
              </w:rPr>
            </w:pPr>
            <w:r w:rsidRPr="00E15E15">
              <w:rPr>
                <w:rFonts w:ascii="Arial" w:hAnsi="Arial" w:cs="Arial"/>
                <w:sz w:val="20"/>
                <w:szCs w:val="20"/>
              </w:rPr>
              <w:t>Not scarce, sufficient reserves in the world compared to demand</w:t>
            </w:r>
          </w:p>
        </w:tc>
        <w:tc>
          <w:tcPr>
            <w:tcW w:w="4690" w:type="dxa"/>
            <w:vAlign w:val="center"/>
            <w:hideMark/>
          </w:tcPr>
          <w:p w14:paraId="3D457D9C" w14:textId="77777777" w:rsidR="00B04B9D" w:rsidRPr="00E15E15" w:rsidRDefault="00B04B9D" w:rsidP="00104E8C">
            <w:pPr>
              <w:rPr>
                <w:rFonts w:ascii="Arial" w:hAnsi="Arial" w:cs="Arial"/>
                <w:sz w:val="20"/>
                <w:szCs w:val="20"/>
              </w:rPr>
            </w:pPr>
            <w:r w:rsidRPr="00E15E15">
              <w:rPr>
                <w:rFonts w:ascii="Arial" w:hAnsi="Arial" w:cs="Arial"/>
                <w:sz w:val="20"/>
                <w:szCs w:val="20"/>
              </w:rPr>
              <w:t>High dependence on Chinese providers and other controversial territories (responsible sourcing questioned)</w:t>
            </w:r>
          </w:p>
        </w:tc>
      </w:tr>
      <w:tr w:rsidR="00B04B9D" w:rsidRPr="00E15E15" w14:paraId="5C08E0B2" w14:textId="77777777" w:rsidTr="00A769FF">
        <w:trPr>
          <w:trHeight w:val="736"/>
        </w:trPr>
        <w:tc>
          <w:tcPr>
            <w:tcW w:w="4358" w:type="dxa"/>
            <w:vAlign w:val="center"/>
            <w:hideMark/>
          </w:tcPr>
          <w:p w14:paraId="037E6D1C" w14:textId="77777777" w:rsidR="00B04B9D" w:rsidRPr="00E15E15" w:rsidRDefault="00B04B9D" w:rsidP="00104E8C">
            <w:pPr>
              <w:rPr>
                <w:rFonts w:ascii="Arial" w:hAnsi="Arial" w:cs="Arial"/>
                <w:sz w:val="20"/>
                <w:szCs w:val="20"/>
              </w:rPr>
            </w:pPr>
            <w:r w:rsidRPr="00E15E15">
              <w:rPr>
                <w:rFonts w:ascii="Arial" w:hAnsi="Arial" w:cs="Arial"/>
                <w:sz w:val="20"/>
                <w:szCs w:val="20"/>
              </w:rPr>
              <w:t>Extracted as a by-product of gold mining, maximizes efficiency of extraction of scarce material</w:t>
            </w:r>
          </w:p>
        </w:tc>
        <w:tc>
          <w:tcPr>
            <w:tcW w:w="4690" w:type="dxa"/>
            <w:vAlign w:val="center"/>
            <w:hideMark/>
          </w:tcPr>
          <w:p w14:paraId="242C8C23" w14:textId="77777777" w:rsidR="00B04B9D" w:rsidRPr="00E15E15" w:rsidRDefault="00B04B9D" w:rsidP="00104E8C">
            <w:pPr>
              <w:rPr>
                <w:rFonts w:ascii="Arial" w:hAnsi="Arial" w:cs="Arial"/>
                <w:sz w:val="20"/>
                <w:szCs w:val="20"/>
              </w:rPr>
            </w:pPr>
            <w:r w:rsidRPr="00E15E15">
              <w:rPr>
                <w:rFonts w:ascii="Arial" w:hAnsi="Arial" w:cs="Arial"/>
                <w:sz w:val="20"/>
                <w:szCs w:val="20"/>
              </w:rPr>
              <w:t xml:space="preserve">Also associated to environmental releases of Pb and </w:t>
            </w:r>
            <w:proofErr w:type="gramStart"/>
            <w:r w:rsidRPr="00E15E15">
              <w:rPr>
                <w:rFonts w:ascii="Arial" w:hAnsi="Arial" w:cs="Arial"/>
                <w:sz w:val="20"/>
                <w:szCs w:val="20"/>
              </w:rPr>
              <w:t>As</w:t>
            </w:r>
            <w:proofErr w:type="gramEnd"/>
            <w:r w:rsidRPr="00E15E15">
              <w:rPr>
                <w:rFonts w:ascii="Arial" w:hAnsi="Arial" w:cs="Arial"/>
                <w:sz w:val="20"/>
                <w:szCs w:val="20"/>
              </w:rPr>
              <w:t xml:space="preserve"> which co-exist with Sb in some mines</w:t>
            </w:r>
          </w:p>
        </w:tc>
      </w:tr>
      <w:tr w:rsidR="00B04B9D" w:rsidRPr="00E15E15" w14:paraId="7073ECA3" w14:textId="77777777" w:rsidTr="00A769FF">
        <w:trPr>
          <w:trHeight w:val="245"/>
        </w:trPr>
        <w:tc>
          <w:tcPr>
            <w:tcW w:w="4358" w:type="dxa"/>
            <w:vAlign w:val="center"/>
            <w:hideMark/>
          </w:tcPr>
          <w:p w14:paraId="5BA0FF87" w14:textId="77777777" w:rsidR="00B04B9D" w:rsidRPr="00E15E15" w:rsidRDefault="00B04B9D" w:rsidP="00104E8C">
            <w:pPr>
              <w:rPr>
                <w:rFonts w:ascii="Arial" w:hAnsi="Arial" w:cs="Arial"/>
                <w:sz w:val="20"/>
                <w:szCs w:val="20"/>
              </w:rPr>
            </w:pPr>
            <w:r w:rsidRPr="00E15E15">
              <w:rPr>
                <w:rFonts w:ascii="Arial" w:hAnsi="Arial" w:cs="Arial"/>
                <w:sz w:val="20"/>
                <w:szCs w:val="20"/>
              </w:rPr>
              <w:t>Good price, good value for money</w:t>
            </w:r>
          </w:p>
        </w:tc>
        <w:tc>
          <w:tcPr>
            <w:tcW w:w="4690" w:type="dxa"/>
            <w:vAlign w:val="center"/>
            <w:hideMark/>
          </w:tcPr>
          <w:p w14:paraId="4A77C957" w14:textId="77777777" w:rsidR="00B04B9D" w:rsidRPr="00E15E15" w:rsidRDefault="00B04B9D" w:rsidP="00104E8C">
            <w:pPr>
              <w:rPr>
                <w:rFonts w:ascii="Arial" w:hAnsi="Arial" w:cs="Arial"/>
                <w:sz w:val="20"/>
                <w:szCs w:val="20"/>
              </w:rPr>
            </w:pPr>
            <w:r w:rsidRPr="00E15E15">
              <w:rPr>
                <w:rFonts w:ascii="Arial" w:hAnsi="Arial" w:cs="Arial"/>
                <w:sz w:val="20"/>
                <w:szCs w:val="20"/>
              </w:rPr>
              <w:t>Volatile pricing</w:t>
            </w:r>
          </w:p>
        </w:tc>
      </w:tr>
      <w:tr w:rsidR="00B04B9D" w:rsidRPr="00E15E15" w14:paraId="5876E25D" w14:textId="77777777" w:rsidTr="00A769FF">
        <w:trPr>
          <w:trHeight w:val="1118"/>
        </w:trPr>
        <w:tc>
          <w:tcPr>
            <w:tcW w:w="4358" w:type="dxa"/>
            <w:vAlign w:val="center"/>
            <w:hideMark/>
          </w:tcPr>
          <w:p w14:paraId="2A4A27D8" w14:textId="77777777" w:rsidR="00B04B9D" w:rsidRPr="00E15E15" w:rsidRDefault="00B04B9D" w:rsidP="00104E8C">
            <w:pPr>
              <w:rPr>
                <w:rFonts w:ascii="Arial" w:hAnsi="Arial" w:cs="Arial"/>
                <w:sz w:val="20"/>
                <w:szCs w:val="20"/>
              </w:rPr>
            </w:pPr>
            <w:r w:rsidRPr="00E15E15">
              <w:rPr>
                <w:rFonts w:ascii="Arial" w:hAnsi="Arial" w:cs="Arial"/>
                <w:sz w:val="20"/>
                <w:szCs w:val="20"/>
              </w:rPr>
              <w:t xml:space="preserve">Multi-function, versatile (can be used in many physical and chemical forms), relatively small quantities needed </w:t>
            </w:r>
          </w:p>
        </w:tc>
        <w:tc>
          <w:tcPr>
            <w:tcW w:w="4690" w:type="dxa"/>
            <w:vAlign w:val="center"/>
            <w:hideMark/>
          </w:tcPr>
          <w:p w14:paraId="79E76268" w14:textId="77777777" w:rsidR="00B04B9D" w:rsidRPr="00E15E15" w:rsidRDefault="00B04B9D" w:rsidP="00104E8C">
            <w:pPr>
              <w:numPr>
                <w:ilvl w:val="0"/>
                <w:numId w:val="4"/>
              </w:numPr>
              <w:rPr>
                <w:rFonts w:ascii="Arial" w:hAnsi="Arial" w:cs="Arial"/>
                <w:sz w:val="20"/>
                <w:szCs w:val="20"/>
              </w:rPr>
            </w:pPr>
            <w:r w:rsidRPr="00E15E15">
              <w:rPr>
                <w:rFonts w:ascii="Arial" w:hAnsi="Arial" w:cs="Arial"/>
                <w:sz w:val="20"/>
                <w:szCs w:val="20"/>
              </w:rPr>
              <w:t>Dispersed presence in many articles</w:t>
            </w:r>
          </w:p>
          <w:p w14:paraId="3CB720EC" w14:textId="77777777" w:rsidR="00B04B9D" w:rsidRPr="00E15E15" w:rsidRDefault="00B04B9D" w:rsidP="00104E8C">
            <w:pPr>
              <w:numPr>
                <w:ilvl w:val="0"/>
                <w:numId w:val="4"/>
              </w:numPr>
              <w:rPr>
                <w:rFonts w:ascii="Arial" w:hAnsi="Arial" w:cs="Arial"/>
                <w:sz w:val="20"/>
                <w:szCs w:val="20"/>
              </w:rPr>
            </w:pPr>
            <w:r w:rsidRPr="00E15E15">
              <w:rPr>
                <w:rFonts w:ascii="Arial" w:hAnsi="Arial" w:cs="Arial"/>
                <w:sz w:val="20"/>
                <w:szCs w:val="20"/>
              </w:rPr>
              <w:t>Contributes to continued used of Brominated flame retardants, Pb, PVC, PET, and other environmentally non-friendly materials</w:t>
            </w:r>
          </w:p>
        </w:tc>
      </w:tr>
      <w:tr w:rsidR="00B04B9D" w:rsidRPr="00E15E15" w14:paraId="686F97D8" w14:textId="77777777" w:rsidTr="00A769FF">
        <w:trPr>
          <w:trHeight w:val="1472"/>
        </w:trPr>
        <w:tc>
          <w:tcPr>
            <w:tcW w:w="4358" w:type="dxa"/>
            <w:vAlign w:val="center"/>
            <w:hideMark/>
          </w:tcPr>
          <w:p w14:paraId="63D6E173" w14:textId="77777777" w:rsidR="00B04B9D" w:rsidRPr="00E15E15" w:rsidRDefault="00B04B9D" w:rsidP="00104E8C">
            <w:pPr>
              <w:rPr>
                <w:rFonts w:ascii="Arial" w:hAnsi="Arial" w:cs="Arial"/>
                <w:sz w:val="20"/>
                <w:szCs w:val="20"/>
              </w:rPr>
            </w:pPr>
            <w:r w:rsidRPr="00E15E15">
              <w:rPr>
                <w:rFonts w:ascii="Arial" w:hAnsi="Arial" w:cs="Arial"/>
                <w:sz w:val="20"/>
                <w:szCs w:val="20"/>
              </w:rPr>
              <w:t>Despite being a (heavy) metalloid, it is relatively inert</w:t>
            </w:r>
          </w:p>
        </w:tc>
        <w:tc>
          <w:tcPr>
            <w:tcW w:w="4690" w:type="dxa"/>
            <w:vAlign w:val="center"/>
            <w:hideMark/>
          </w:tcPr>
          <w:p w14:paraId="4593E68C" w14:textId="77777777" w:rsidR="00B04B9D" w:rsidRPr="00E15E15" w:rsidRDefault="00B04B9D" w:rsidP="00104E8C">
            <w:pPr>
              <w:numPr>
                <w:ilvl w:val="0"/>
                <w:numId w:val="5"/>
              </w:numPr>
              <w:rPr>
                <w:rFonts w:ascii="Arial" w:hAnsi="Arial" w:cs="Arial"/>
                <w:sz w:val="20"/>
                <w:szCs w:val="20"/>
              </w:rPr>
            </w:pPr>
            <w:r w:rsidRPr="00E15E15">
              <w:rPr>
                <w:rFonts w:ascii="Arial" w:hAnsi="Arial" w:cs="Arial"/>
                <w:sz w:val="20"/>
                <w:szCs w:val="20"/>
              </w:rPr>
              <w:t xml:space="preserve">Associated to lung cancer, increase in spontaneous miscarriages, dermal irritation and other organ-specific toxicities, as well as autism </w:t>
            </w:r>
          </w:p>
          <w:p w14:paraId="560066AB" w14:textId="77777777" w:rsidR="00B04B9D" w:rsidRPr="00E15E15" w:rsidRDefault="00B04B9D" w:rsidP="00104E8C">
            <w:pPr>
              <w:numPr>
                <w:ilvl w:val="0"/>
                <w:numId w:val="5"/>
              </w:numPr>
              <w:rPr>
                <w:rFonts w:ascii="Arial" w:hAnsi="Arial" w:cs="Arial"/>
                <w:sz w:val="20"/>
                <w:szCs w:val="20"/>
              </w:rPr>
            </w:pPr>
            <w:r w:rsidRPr="00E15E15">
              <w:rPr>
                <w:rFonts w:ascii="Arial" w:hAnsi="Arial" w:cs="Arial"/>
                <w:sz w:val="20"/>
                <w:szCs w:val="20"/>
              </w:rPr>
              <w:t>Undocumented workplace and consumer exposure</w:t>
            </w:r>
          </w:p>
        </w:tc>
      </w:tr>
      <w:tr w:rsidR="00B04B9D" w:rsidRPr="00E15E15" w14:paraId="55877E64" w14:textId="77777777" w:rsidTr="00A769FF">
        <w:trPr>
          <w:trHeight w:val="981"/>
        </w:trPr>
        <w:tc>
          <w:tcPr>
            <w:tcW w:w="4358" w:type="dxa"/>
            <w:vAlign w:val="center"/>
            <w:hideMark/>
          </w:tcPr>
          <w:p w14:paraId="1C211EA0" w14:textId="77777777" w:rsidR="00B04B9D" w:rsidRPr="00E15E15" w:rsidRDefault="00B04B9D" w:rsidP="00104E8C">
            <w:pPr>
              <w:ind w:left="720" w:hanging="720"/>
              <w:rPr>
                <w:rFonts w:ascii="Arial" w:hAnsi="Arial" w:cs="Arial"/>
                <w:sz w:val="20"/>
                <w:szCs w:val="20"/>
              </w:rPr>
            </w:pPr>
            <w:r w:rsidRPr="00E15E15">
              <w:rPr>
                <w:rFonts w:ascii="Arial" w:hAnsi="Arial" w:cs="Arial"/>
                <w:sz w:val="20"/>
                <w:szCs w:val="20"/>
              </w:rPr>
              <w:t>Makes applications more resource efficient (synergist: less brominated flame retardant needed to reach same performance, better throughput and quality of PET catalysis)</w:t>
            </w:r>
          </w:p>
        </w:tc>
        <w:tc>
          <w:tcPr>
            <w:tcW w:w="4690" w:type="dxa"/>
            <w:vAlign w:val="center"/>
            <w:hideMark/>
          </w:tcPr>
          <w:p w14:paraId="3DA09BD8" w14:textId="77777777" w:rsidR="00B04B9D" w:rsidRPr="00E15E15" w:rsidRDefault="00B04B9D" w:rsidP="00104E8C">
            <w:pPr>
              <w:rPr>
                <w:rFonts w:ascii="Arial" w:hAnsi="Arial" w:cs="Arial"/>
                <w:sz w:val="20"/>
                <w:szCs w:val="20"/>
              </w:rPr>
            </w:pPr>
            <w:r w:rsidRPr="00E15E15">
              <w:rPr>
                <w:rFonts w:ascii="Arial" w:hAnsi="Arial" w:cs="Arial"/>
                <w:sz w:val="20"/>
                <w:szCs w:val="20"/>
              </w:rPr>
              <w:t>Contributes to applications which are not strictly necessary (e.g. flame retardancy used beyond strict industrial and professional needs)</w:t>
            </w:r>
          </w:p>
        </w:tc>
      </w:tr>
      <w:tr w:rsidR="00B04B9D" w:rsidRPr="00E15E15" w14:paraId="152C5004" w14:textId="77777777" w:rsidTr="00A769FF">
        <w:trPr>
          <w:trHeight w:val="490"/>
        </w:trPr>
        <w:tc>
          <w:tcPr>
            <w:tcW w:w="4358" w:type="dxa"/>
            <w:vAlign w:val="center"/>
            <w:hideMark/>
          </w:tcPr>
          <w:p w14:paraId="4A08A2C3" w14:textId="77777777" w:rsidR="00B04B9D" w:rsidRPr="00E15E15" w:rsidRDefault="00B04B9D" w:rsidP="00104E8C">
            <w:pPr>
              <w:rPr>
                <w:rFonts w:ascii="Arial" w:hAnsi="Arial" w:cs="Arial"/>
                <w:sz w:val="20"/>
                <w:szCs w:val="20"/>
              </w:rPr>
            </w:pPr>
            <w:r w:rsidRPr="00E15E15">
              <w:rPr>
                <w:rFonts w:ascii="Arial" w:hAnsi="Arial" w:cs="Arial"/>
                <w:sz w:val="20"/>
                <w:szCs w:val="20"/>
              </w:rPr>
              <w:t>Recyclable, contributes to Circular Economy goals</w:t>
            </w:r>
          </w:p>
        </w:tc>
        <w:tc>
          <w:tcPr>
            <w:tcW w:w="4690" w:type="dxa"/>
            <w:vAlign w:val="center"/>
            <w:hideMark/>
          </w:tcPr>
          <w:p w14:paraId="4858E3E9" w14:textId="77777777" w:rsidR="00B04B9D" w:rsidRPr="00E15E15" w:rsidRDefault="00B04B9D" w:rsidP="00104E8C">
            <w:pPr>
              <w:rPr>
                <w:rFonts w:ascii="Arial" w:hAnsi="Arial" w:cs="Arial"/>
                <w:sz w:val="20"/>
                <w:szCs w:val="20"/>
              </w:rPr>
            </w:pPr>
            <w:r w:rsidRPr="00E15E15">
              <w:rPr>
                <w:rFonts w:ascii="Arial" w:hAnsi="Arial" w:cs="Arial"/>
                <w:sz w:val="20"/>
                <w:szCs w:val="20"/>
              </w:rPr>
              <w:t>Recycling beyond metallic applications not sufficiently explored/ensured</w:t>
            </w:r>
          </w:p>
        </w:tc>
      </w:tr>
      <w:tr w:rsidR="00B04B9D" w:rsidRPr="00E15E15" w14:paraId="2D651C95" w14:textId="77777777" w:rsidTr="00A769FF">
        <w:trPr>
          <w:trHeight w:val="736"/>
        </w:trPr>
        <w:tc>
          <w:tcPr>
            <w:tcW w:w="4358" w:type="dxa"/>
            <w:vAlign w:val="center"/>
            <w:hideMark/>
          </w:tcPr>
          <w:p w14:paraId="60067248" w14:textId="77777777" w:rsidR="00B04B9D" w:rsidRPr="00E15E15" w:rsidRDefault="00B04B9D" w:rsidP="00104E8C">
            <w:pPr>
              <w:rPr>
                <w:rFonts w:ascii="Arial" w:hAnsi="Arial" w:cs="Arial"/>
                <w:sz w:val="20"/>
                <w:szCs w:val="20"/>
              </w:rPr>
            </w:pPr>
            <w:r w:rsidRPr="00E15E15">
              <w:rPr>
                <w:rFonts w:ascii="Arial" w:hAnsi="Arial" w:cs="Arial"/>
                <w:sz w:val="20"/>
                <w:szCs w:val="20"/>
              </w:rPr>
              <w:t>Not controversial, relatively low on authorities’ radar screen</w:t>
            </w:r>
          </w:p>
        </w:tc>
        <w:tc>
          <w:tcPr>
            <w:tcW w:w="4690" w:type="dxa"/>
            <w:vAlign w:val="center"/>
            <w:hideMark/>
          </w:tcPr>
          <w:p w14:paraId="725B2346" w14:textId="77777777" w:rsidR="00B04B9D" w:rsidRPr="00E15E15" w:rsidRDefault="00B04B9D" w:rsidP="00104E8C">
            <w:pPr>
              <w:rPr>
                <w:rFonts w:ascii="Arial" w:hAnsi="Arial" w:cs="Arial"/>
                <w:sz w:val="20"/>
                <w:szCs w:val="20"/>
              </w:rPr>
            </w:pPr>
            <w:r w:rsidRPr="00E15E15">
              <w:rPr>
                <w:rFonts w:ascii="Arial" w:hAnsi="Arial" w:cs="Arial"/>
                <w:sz w:val="20"/>
                <w:szCs w:val="20"/>
              </w:rPr>
              <w:t>Could become more controversial if above issues are not addressed, regulatory pressure is generally increasing worldwide</w:t>
            </w:r>
          </w:p>
        </w:tc>
      </w:tr>
    </w:tbl>
    <w:p w14:paraId="1B064630" w14:textId="77777777" w:rsidR="00B04B9D" w:rsidRPr="009015CA" w:rsidRDefault="00B04B9D" w:rsidP="00104E8C">
      <w:pPr>
        <w:spacing w:after="0" w:line="240" w:lineRule="auto"/>
        <w:rPr>
          <w:rFonts w:ascii="Arial" w:hAnsi="Arial" w:cs="Arial"/>
        </w:rPr>
      </w:pPr>
    </w:p>
    <w:p w14:paraId="344C07EA" w14:textId="0B9C7834" w:rsidR="00B04B9D" w:rsidRPr="009015CA" w:rsidRDefault="0042436F" w:rsidP="00104E8C">
      <w:pPr>
        <w:spacing w:after="0" w:line="240" w:lineRule="auto"/>
        <w:rPr>
          <w:rFonts w:ascii="Arial" w:hAnsi="Arial" w:cs="Arial"/>
        </w:rPr>
      </w:pPr>
      <w:r>
        <w:rPr>
          <w:rFonts w:ascii="Arial" w:hAnsi="Arial" w:cs="Arial"/>
        </w:rPr>
        <w:t>The general perception on Sb substances will be influenced by the available scientific evidence and the regulatory scrutiny resulting from the assessment of such evidence, in a number of contexts:</w:t>
      </w:r>
    </w:p>
    <w:p w14:paraId="63D870C0" w14:textId="77777777" w:rsidR="00B04B9D" w:rsidRPr="009015CA" w:rsidRDefault="00B04B9D" w:rsidP="00104E8C">
      <w:pPr>
        <w:spacing w:after="0" w:line="240" w:lineRule="auto"/>
        <w:rPr>
          <w:rFonts w:ascii="Arial" w:hAnsi="Arial" w:cs="Arial"/>
        </w:rPr>
      </w:pPr>
    </w:p>
    <w:p w14:paraId="530EC30D" w14:textId="3822165B" w:rsidR="00271818" w:rsidRPr="009015CA" w:rsidRDefault="0042436F" w:rsidP="0042436F">
      <w:pPr>
        <w:numPr>
          <w:ilvl w:val="0"/>
          <w:numId w:val="3"/>
        </w:numPr>
        <w:spacing w:after="0" w:line="240" w:lineRule="auto"/>
        <w:rPr>
          <w:rFonts w:ascii="Arial" w:hAnsi="Arial" w:cs="Arial"/>
        </w:rPr>
      </w:pPr>
      <w:r>
        <w:rPr>
          <w:rFonts w:ascii="Arial" w:hAnsi="Arial" w:cs="Arial"/>
        </w:rPr>
        <w:t>Some e</w:t>
      </w:r>
      <w:r w:rsidR="00A76CBC" w:rsidRPr="009015CA">
        <w:rPr>
          <w:rFonts w:ascii="Arial" w:hAnsi="Arial" w:cs="Arial"/>
        </w:rPr>
        <w:t xml:space="preserve">vidence of cancer in rats and clear evidence of cancer in mice in the NTP report (2-year inhalation carcinogenicity studies on antimony trioxide) = </w:t>
      </w:r>
      <w:r w:rsidR="00A76CBC" w:rsidRPr="009015CA">
        <w:rPr>
          <w:rFonts w:ascii="Arial" w:hAnsi="Arial" w:cs="Arial"/>
          <w:b/>
          <w:bCs/>
        </w:rPr>
        <w:t xml:space="preserve">possible </w:t>
      </w:r>
      <w:r w:rsidR="00A76CBC" w:rsidRPr="009015CA">
        <w:rPr>
          <w:rFonts w:ascii="Arial" w:hAnsi="Arial" w:cs="Arial"/>
          <w:b/>
          <w:bCs/>
        </w:rPr>
        <w:lastRenderedPageBreak/>
        <w:t xml:space="preserve">reclassification as </w:t>
      </w:r>
      <w:proofErr w:type="spellStart"/>
      <w:r w:rsidR="00A76CBC" w:rsidRPr="009015CA">
        <w:rPr>
          <w:rFonts w:ascii="Arial" w:hAnsi="Arial" w:cs="Arial"/>
          <w:b/>
          <w:bCs/>
        </w:rPr>
        <w:t>Carc</w:t>
      </w:r>
      <w:proofErr w:type="spellEnd"/>
      <w:r w:rsidR="00A76CBC" w:rsidRPr="009015CA">
        <w:rPr>
          <w:rFonts w:ascii="Arial" w:hAnsi="Arial" w:cs="Arial"/>
          <w:b/>
          <w:bCs/>
        </w:rPr>
        <w:t>.</w:t>
      </w:r>
      <w:r>
        <w:rPr>
          <w:rFonts w:ascii="Arial" w:hAnsi="Arial" w:cs="Arial"/>
          <w:b/>
          <w:bCs/>
        </w:rPr>
        <w:t xml:space="preserve"> </w:t>
      </w:r>
      <w:r w:rsidR="00A76CBC" w:rsidRPr="009015CA">
        <w:rPr>
          <w:rFonts w:ascii="Arial" w:hAnsi="Arial" w:cs="Arial"/>
          <w:b/>
          <w:bCs/>
        </w:rPr>
        <w:t>Cat 1B</w:t>
      </w:r>
      <w:r w:rsidR="00A76CBC" w:rsidRPr="009015CA">
        <w:rPr>
          <w:rFonts w:ascii="Arial" w:hAnsi="Arial" w:cs="Arial"/>
        </w:rPr>
        <w:t xml:space="preserve"> (presumed carcinogen) instead of </w:t>
      </w:r>
      <w:proofErr w:type="spellStart"/>
      <w:r w:rsidR="00A76CBC" w:rsidRPr="009015CA">
        <w:rPr>
          <w:rFonts w:ascii="Arial" w:hAnsi="Arial" w:cs="Arial"/>
        </w:rPr>
        <w:t>Carc</w:t>
      </w:r>
      <w:proofErr w:type="spellEnd"/>
      <w:r w:rsidR="00A76CBC" w:rsidRPr="009015CA">
        <w:rPr>
          <w:rFonts w:ascii="Arial" w:hAnsi="Arial" w:cs="Arial"/>
        </w:rPr>
        <w:t>.</w:t>
      </w:r>
      <w:r>
        <w:rPr>
          <w:rFonts w:ascii="Arial" w:hAnsi="Arial" w:cs="Arial"/>
        </w:rPr>
        <w:t xml:space="preserve"> </w:t>
      </w:r>
      <w:r w:rsidR="00A76CBC" w:rsidRPr="009015CA">
        <w:rPr>
          <w:rFonts w:ascii="Arial" w:hAnsi="Arial" w:cs="Arial"/>
        </w:rPr>
        <w:t>Cat 2 (suspected carcinogen).</w:t>
      </w:r>
    </w:p>
    <w:p w14:paraId="785DAA3A" w14:textId="7DAF8652" w:rsidR="00271818" w:rsidRPr="009015CA" w:rsidRDefault="00A76CBC" w:rsidP="0042436F">
      <w:pPr>
        <w:numPr>
          <w:ilvl w:val="0"/>
          <w:numId w:val="3"/>
        </w:numPr>
        <w:spacing w:after="0" w:line="240" w:lineRule="auto"/>
        <w:rPr>
          <w:rFonts w:ascii="Arial" w:hAnsi="Arial" w:cs="Arial"/>
        </w:rPr>
      </w:pPr>
      <w:r w:rsidRPr="009015CA">
        <w:rPr>
          <w:rFonts w:ascii="Arial" w:hAnsi="Arial" w:cs="Arial"/>
          <w:b/>
          <w:bCs/>
        </w:rPr>
        <w:t xml:space="preserve">Additional classification as STOT RE 2 </w:t>
      </w:r>
      <w:r w:rsidRPr="009015CA">
        <w:rPr>
          <w:rFonts w:ascii="Arial" w:hAnsi="Arial" w:cs="Arial"/>
        </w:rPr>
        <w:t>(Specific Target Organ Toxicity (STOT) upon Repeated Exposure (RE))</w:t>
      </w:r>
    </w:p>
    <w:p w14:paraId="3C58717A" w14:textId="77777777" w:rsidR="00271818" w:rsidRPr="009015CA" w:rsidRDefault="00A76CBC" w:rsidP="0042436F">
      <w:pPr>
        <w:numPr>
          <w:ilvl w:val="0"/>
          <w:numId w:val="3"/>
        </w:numPr>
        <w:spacing w:after="0" w:line="240" w:lineRule="auto"/>
        <w:rPr>
          <w:rFonts w:ascii="Arial" w:hAnsi="Arial" w:cs="Arial"/>
        </w:rPr>
      </w:pPr>
      <w:r w:rsidRPr="009015CA">
        <w:rPr>
          <w:rFonts w:ascii="Arial" w:hAnsi="Arial" w:cs="Arial"/>
          <w:b/>
          <w:bCs/>
        </w:rPr>
        <w:t xml:space="preserve">Possible reproductive toxicity and endocrine disruptor </w:t>
      </w:r>
      <w:r w:rsidRPr="009015CA">
        <w:rPr>
          <w:rFonts w:ascii="Arial" w:hAnsi="Arial" w:cs="Arial"/>
        </w:rPr>
        <w:t>questioned by the authorities = need of more testing and/or extra classification</w:t>
      </w:r>
    </w:p>
    <w:p w14:paraId="0D04AF55" w14:textId="77777777" w:rsidR="00B04B9D" w:rsidRPr="009015CA" w:rsidRDefault="00B04B9D" w:rsidP="00104E8C">
      <w:pPr>
        <w:spacing w:after="0" w:line="240" w:lineRule="auto"/>
        <w:rPr>
          <w:rFonts w:ascii="Arial" w:hAnsi="Arial" w:cs="Arial"/>
        </w:rPr>
      </w:pPr>
    </w:p>
    <w:p w14:paraId="67ABAF4B" w14:textId="411D1B62" w:rsidR="007B680A" w:rsidRDefault="007B680A" w:rsidP="007B680A">
      <w:pPr>
        <w:spacing w:after="0" w:line="240" w:lineRule="auto"/>
        <w:rPr>
          <w:rFonts w:ascii="Arial" w:hAnsi="Arial" w:cs="Arial"/>
          <w:kern w:val="24"/>
        </w:rPr>
      </w:pPr>
      <w:r>
        <w:rPr>
          <w:rFonts w:ascii="Arial" w:hAnsi="Arial" w:cs="Arial"/>
          <w:kern w:val="24"/>
        </w:rPr>
        <w:t xml:space="preserve">For i2a to be the </w:t>
      </w:r>
      <w:proofErr w:type="spellStart"/>
      <w:r>
        <w:rPr>
          <w:rFonts w:ascii="Arial" w:hAnsi="Arial" w:cs="Arial"/>
          <w:kern w:val="24"/>
        </w:rPr>
        <w:t>porte</w:t>
      </w:r>
      <w:proofErr w:type="spellEnd"/>
      <w:r>
        <w:rPr>
          <w:rFonts w:ascii="Arial" w:hAnsi="Arial" w:cs="Arial"/>
          <w:kern w:val="24"/>
        </w:rPr>
        <w:t xml:space="preserve">-parole of an enhanced visibility and credibility of Sb substances, the visibility of </w:t>
      </w:r>
      <w:r w:rsidRPr="00D03F65">
        <w:rPr>
          <w:rFonts w:ascii="Arial" w:hAnsi="Arial" w:cs="Arial"/>
          <w:kern w:val="24"/>
        </w:rPr>
        <w:t>i2a</w:t>
      </w:r>
      <w:r>
        <w:rPr>
          <w:rFonts w:ascii="Arial" w:hAnsi="Arial" w:cs="Arial"/>
          <w:kern w:val="24"/>
        </w:rPr>
        <w:t xml:space="preserve"> and the credibility of i2a’s</w:t>
      </w:r>
      <w:r w:rsidRPr="00D03F65">
        <w:rPr>
          <w:rFonts w:ascii="Arial" w:hAnsi="Arial" w:cs="Arial"/>
          <w:kern w:val="24"/>
        </w:rPr>
        <w:t xml:space="preserve"> expertise in the </w:t>
      </w:r>
      <w:r>
        <w:rPr>
          <w:rFonts w:ascii="Arial" w:hAnsi="Arial" w:cs="Arial"/>
          <w:kern w:val="24"/>
        </w:rPr>
        <w:t xml:space="preserve">above </w:t>
      </w:r>
      <w:r w:rsidRPr="00D03F65">
        <w:rPr>
          <w:rFonts w:ascii="Arial" w:hAnsi="Arial" w:cs="Arial"/>
          <w:kern w:val="24"/>
        </w:rPr>
        <w:t>regulatory arena</w:t>
      </w:r>
      <w:r>
        <w:rPr>
          <w:rFonts w:ascii="Arial" w:hAnsi="Arial" w:cs="Arial"/>
          <w:kern w:val="24"/>
        </w:rPr>
        <w:t xml:space="preserve"> must be addressed hand in hand with the visibility and credibility of Sb substances.  Where i2a will be visible and credible, so will be Sb substances, and vice-versa.  So far however:</w:t>
      </w:r>
    </w:p>
    <w:p w14:paraId="0C84A66D" w14:textId="77777777" w:rsidR="00271818" w:rsidRPr="009015CA" w:rsidRDefault="00A76CBC" w:rsidP="00104E8C">
      <w:pPr>
        <w:numPr>
          <w:ilvl w:val="0"/>
          <w:numId w:val="7"/>
        </w:numPr>
        <w:spacing w:after="0" w:line="240" w:lineRule="auto"/>
        <w:rPr>
          <w:rFonts w:ascii="Arial" w:hAnsi="Arial" w:cs="Arial"/>
        </w:rPr>
      </w:pPr>
      <w:r w:rsidRPr="009015CA">
        <w:rPr>
          <w:rFonts w:ascii="Arial" w:hAnsi="Arial" w:cs="Arial"/>
        </w:rPr>
        <w:t>i2a is not yet THE unique reference for all the antimony related questions</w:t>
      </w:r>
    </w:p>
    <w:p w14:paraId="57F1695B" w14:textId="0AA46292" w:rsidR="00271818" w:rsidRPr="009015CA" w:rsidRDefault="00A76CBC" w:rsidP="00104E8C">
      <w:pPr>
        <w:numPr>
          <w:ilvl w:val="0"/>
          <w:numId w:val="7"/>
        </w:numPr>
        <w:spacing w:after="0" w:line="240" w:lineRule="auto"/>
        <w:rPr>
          <w:rFonts w:ascii="Arial" w:hAnsi="Arial" w:cs="Arial"/>
        </w:rPr>
      </w:pPr>
      <w:r w:rsidRPr="009015CA">
        <w:rPr>
          <w:rFonts w:ascii="Arial" w:hAnsi="Arial" w:cs="Arial"/>
        </w:rPr>
        <w:t xml:space="preserve">All </w:t>
      </w:r>
      <w:r w:rsidR="007B680A">
        <w:rPr>
          <w:rFonts w:ascii="Arial" w:hAnsi="Arial" w:cs="Arial"/>
        </w:rPr>
        <w:t xml:space="preserve">the Sb </w:t>
      </w:r>
      <w:r w:rsidRPr="009015CA">
        <w:rPr>
          <w:rFonts w:ascii="Arial" w:hAnsi="Arial" w:cs="Arial"/>
        </w:rPr>
        <w:t>value chain is not under the umbrella of i2a</w:t>
      </w:r>
    </w:p>
    <w:p w14:paraId="6363A604" w14:textId="2C877987" w:rsidR="00B04B9D" w:rsidRPr="009015CA" w:rsidRDefault="007B680A" w:rsidP="00104E8C">
      <w:pPr>
        <w:numPr>
          <w:ilvl w:val="0"/>
          <w:numId w:val="7"/>
        </w:numPr>
        <w:spacing w:after="0" w:line="240" w:lineRule="auto"/>
        <w:rPr>
          <w:rFonts w:ascii="Arial" w:hAnsi="Arial" w:cs="Arial"/>
        </w:rPr>
      </w:pPr>
      <w:r>
        <w:rPr>
          <w:rFonts w:ascii="Arial" w:hAnsi="Arial" w:cs="Arial"/>
        </w:rPr>
        <w:t>i2a today is not operating on a truly i</w:t>
      </w:r>
      <w:r w:rsidR="00B04B9D" w:rsidRPr="009015CA">
        <w:rPr>
          <w:rFonts w:ascii="Arial" w:hAnsi="Arial" w:cs="Arial"/>
        </w:rPr>
        <w:t xml:space="preserve">nternational </w:t>
      </w:r>
      <w:r>
        <w:rPr>
          <w:rFonts w:ascii="Arial" w:hAnsi="Arial" w:cs="Arial"/>
        </w:rPr>
        <w:t xml:space="preserve">level, </w:t>
      </w:r>
      <w:r w:rsidR="00B04B9D" w:rsidRPr="009015CA">
        <w:rPr>
          <w:rFonts w:ascii="Arial" w:hAnsi="Arial" w:cs="Arial"/>
        </w:rPr>
        <w:t xml:space="preserve">but </w:t>
      </w:r>
      <w:r>
        <w:rPr>
          <w:rFonts w:ascii="Arial" w:hAnsi="Arial" w:cs="Arial"/>
        </w:rPr>
        <w:t xml:space="preserve">is </w:t>
      </w:r>
      <w:r w:rsidR="00B04B9D" w:rsidRPr="009015CA">
        <w:rPr>
          <w:rFonts w:ascii="Arial" w:hAnsi="Arial" w:cs="Arial"/>
        </w:rPr>
        <w:t xml:space="preserve">more </w:t>
      </w:r>
      <w:r>
        <w:rPr>
          <w:rFonts w:ascii="Arial" w:hAnsi="Arial" w:cs="Arial"/>
        </w:rPr>
        <w:t>E</w:t>
      </w:r>
      <w:r w:rsidRPr="009015CA">
        <w:rPr>
          <w:rFonts w:ascii="Arial" w:hAnsi="Arial" w:cs="Arial"/>
        </w:rPr>
        <w:t>urocentric</w:t>
      </w:r>
    </w:p>
    <w:p w14:paraId="00E4DF1E" w14:textId="7944CCC8" w:rsidR="00B04B9D" w:rsidRDefault="00B04B9D" w:rsidP="00104E8C">
      <w:pPr>
        <w:spacing w:after="0" w:line="240" w:lineRule="auto"/>
        <w:rPr>
          <w:rFonts w:ascii="Arial" w:hAnsi="Arial" w:cs="Arial"/>
        </w:rPr>
      </w:pPr>
    </w:p>
    <w:p w14:paraId="5F711E13" w14:textId="77777777" w:rsidR="00DC5BF9" w:rsidRPr="009015CA" w:rsidRDefault="00DC5BF9" w:rsidP="00104E8C">
      <w:pPr>
        <w:spacing w:after="0" w:line="240" w:lineRule="auto"/>
        <w:rPr>
          <w:rFonts w:ascii="Arial" w:hAnsi="Arial" w:cs="Arial"/>
        </w:rPr>
      </w:pPr>
    </w:p>
    <w:p w14:paraId="5587ABAB" w14:textId="5C691907" w:rsidR="000B78F0" w:rsidRPr="00DD5F90" w:rsidRDefault="00EE7D67" w:rsidP="000B78F0">
      <w:pPr>
        <w:pStyle w:val="Heading1"/>
        <w:numPr>
          <w:ilvl w:val="0"/>
          <w:numId w:val="9"/>
        </w:numPr>
        <w:spacing w:before="0" w:line="240" w:lineRule="auto"/>
        <w:rPr>
          <w:rFonts w:ascii="Arial" w:eastAsiaTheme="minorEastAsia" w:hAnsi="Arial" w:cs="Arial"/>
          <w:b/>
          <w:sz w:val="22"/>
          <w:szCs w:val="22"/>
        </w:rPr>
      </w:pPr>
      <w:bookmarkStart w:id="5" w:name="_Toc1591125"/>
      <w:r>
        <w:rPr>
          <w:rFonts w:ascii="Arial" w:eastAsiaTheme="minorEastAsia" w:hAnsi="Arial" w:cs="Arial"/>
          <w:b/>
          <w:sz w:val="22"/>
          <w:szCs w:val="22"/>
        </w:rPr>
        <w:t>SPECIFIC OBJECTIVES OF THE COMMUNICATION PLAN</w:t>
      </w:r>
      <w:bookmarkEnd w:id="5"/>
    </w:p>
    <w:p w14:paraId="148C9F8B" w14:textId="77777777" w:rsidR="000B78F0" w:rsidRDefault="000B78F0" w:rsidP="00104E8C">
      <w:pPr>
        <w:pStyle w:val="NormalWeb"/>
        <w:spacing w:before="0" w:beforeAutospacing="0" w:after="0" w:afterAutospacing="0"/>
        <w:rPr>
          <w:rFonts w:ascii="Arial" w:eastAsiaTheme="minorEastAsia" w:hAnsi="Arial" w:cs="Arial"/>
          <w:kern w:val="24"/>
          <w:sz w:val="22"/>
          <w:szCs w:val="22"/>
        </w:rPr>
      </w:pPr>
    </w:p>
    <w:p w14:paraId="039C959C" w14:textId="19BD8A19" w:rsidR="00B504C0" w:rsidRDefault="00A62604" w:rsidP="00A62604">
      <w:pPr>
        <w:pStyle w:val="NormalWeb"/>
        <w:spacing w:before="0" w:beforeAutospacing="0" w:after="0" w:afterAutospacing="0"/>
        <w:rPr>
          <w:rFonts w:ascii="Arial" w:eastAsiaTheme="minorEastAsia" w:hAnsi="Arial" w:cs="Arial"/>
          <w:kern w:val="24"/>
          <w:sz w:val="22"/>
          <w:szCs w:val="22"/>
        </w:rPr>
      </w:pPr>
      <w:r w:rsidRPr="009015CA">
        <w:rPr>
          <w:rFonts w:ascii="Arial" w:eastAsiaTheme="minorEastAsia" w:hAnsi="Arial" w:cs="Arial"/>
          <w:kern w:val="24"/>
          <w:sz w:val="22"/>
          <w:szCs w:val="22"/>
        </w:rPr>
        <w:t>i2a</w:t>
      </w:r>
      <w:r w:rsidR="00E662A1">
        <w:rPr>
          <w:rFonts w:ascii="Arial" w:eastAsiaTheme="minorEastAsia" w:hAnsi="Arial" w:cs="Arial"/>
          <w:kern w:val="24"/>
          <w:sz w:val="22"/>
          <w:szCs w:val="22"/>
        </w:rPr>
        <w:t>’s</w:t>
      </w:r>
      <w:r w:rsidRPr="009015CA">
        <w:rPr>
          <w:rFonts w:ascii="Arial" w:eastAsiaTheme="minorEastAsia" w:hAnsi="Arial" w:cs="Arial"/>
          <w:kern w:val="24"/>
          <w:sz w:val="22"/>
          <w:szCs w:val="22"/>
        </w:rPr>
        <w:t xml:space="preserve"> </w:t>
      </w:r>
      <w:r>
        <w:rPr>
          <w:rFonts w:ascii="Arial" w:eastAsiaTheme="minorEastAsia" w:hAnsi="Arial" w:cs="Arial"/>
          <w:kern w:val="24"/>
          <w:sz w:val="22"/>
          <w:szCs w:val="22"/>
        </w:rPr>
        <w:t>C</w:t>
      </w:r>
      <w:r w:rsidRPr="009015CA">
        <w:rPr>
          <w:rFonts w:ascii="Arial" w:eastAsiaTheme="minorEastAsia" w:hAnsi="Arial" w:cs="Arial"/>
          <w:kern w:val="24"/>
          <w:sz w:val="22"/>
          <w:szCs w:val="22"/>
        </w:rPr>
        <w:t xml:space="preserve">ommunication </w:t>
      </w:r>
      <w:r>
        <w:rPr>
          <w:rFonts w:ascii="Arial" w:eastAsiaTheme="minorEastAsia" w:hAnsi="Arial" w:cs="Arial"/>
          <w:kern w:val="24"/>
          <w:sz w:val="22"/>
          <w:szCs w:val="22"/>
        </w:rPr>
        <w:t>P</w:t>
      </w:r>
      <w:r w:rsidRPr="009015CA">
        <w:rPr>
          <w:rFonts w:ascii="Arial" w:eastAsiaTheme="minorEastAsia" w:hAnsi="Arial" w:cs="Arial"/>
          <w:kern w:val="24"/>
          <w:sz w:val="22"/>
          <w:szCs w:val="22"/>
        </w:rPr>
        <w:t>lan</w:t>
      </w:r>
      <w:r>
        <w:rPr>
          <w:rFonts w:ascii="Arial" w:eastAsiaTheme="minorEastAsia" w:hAnsi="Arial" w:cs="Arial"/>
          <w:kern w:val="24"/>
          <w:sz w:val="22"/>
          <w:szCs w:val="22"/>
        </w:rPr>
        <w:t xml:space="preserve"> </w:t>
      </w:r>
      <w:r w:rsidRPr="00104E8C">
        <w:rPr>
          <w:rFonts w:ascii="Arial" w:eastAsiaTheme="minorEastAsia" w:hAnsi="Arial" w:cs="Arial"/>
          <w:kern w:val="24"/>
          <w:sz w:val="22"/>
          <w:szCs w:val="22"/>
        </w:rPr>
        <w:t xml:space="preserve">formally defines who </w:t>
      </w:r>
      <w:r w:rsidR="0025571F">
        <w:rPr>
          <w:rFonts w:ascii="Arial" w:eastAsiaTheme="minorEastAsia" w:hAnsi="Arial" w:cs="Arial"/>
          <w:kern w:val="24"/>
          <w:sz w:val="22"/>
          <w:szCs w:val="22"/>
        </w:rPr>
        <w:t xml:space="preserve">among the stakeholders of the Sb Value Chain </w:t>
      </w:r>
      <w:r w:rsidRPr="00104E8C">
        <w:rPr>
          <w:rFonts w:ascii="Arial" w:eastAsiaTheme="minorEastAsia" w:hAnsi="Arial" w:cs="Arial"/>
          <w:kern w:val="24"/>
          <w:sz w:val="22"/>
          <w:szCs w:val="22"/>
        </w:rPr>
        <w:t xml:space="preserve">should be given specific information, </w:t>
      </w:r>
      <w:r>
        <w:rPr>
          <w:rFonts w:ascii="Arial" w:eastAsiaTheme="minorEastAsia" w:hAnsi="Arial" w:cs="Arial"/>
          <w:kern w:val="24"/>
          <w:sz w:val="22"/>
          <w:szCs w:val="22"/>
        </w:rPr>
        <w:t xml:space="preserve">what information each one should receive, </w:t>
      </w:r>
      <w:r w:rsidR="0025571F">
        <w:rPr>
          <w:rFonts w:ascii="Arial" w:eastAsiaTheme="minorEastAsia" w:hAnsi="Arial" w:cs="Arial"/>
          <w:kern w:val="24"/>
          <w:sz w:val="22"/>
          <w:szCs w:val="22"/>
        </w:rPr>
        <w:t>and how the information should be delivered (</w:t>
      </w:r>
      <w:r w:rsidRPr="00104E8C">
        <w:rPr>
          <w:rFonts w:ascii="Arial" w:eastAsiaTheme="minorEastAsia" w:hAnsi="Arial" w:cs="Arial"/>
          <w:kern w:val="24"/>
          <w:sz w:val="22"/>
          <w:szCs w:val="22"/>
        </w:rPr>
        <w:t xml:space="preserve">when </w:t>
      </w:r>
      <w:r w:rsidR="0025571F">
        <w:rPr>
          <w:rFonts w:ascii="Arial" w:eastAsiaTheme="minorEastAsia" w:hAnsi="Arial" w:cs="Arial"/>
          <w:kern w:val="24"/>
          <w:sz w:val="22"/>
          <w:szCs w:val="22"/>
        </w:rPr>
        <w:t xml:space="preserve">and </w:t>
      </w:r>
      <w:r w:rsidRPr="00104E8C">
        <w:rPr>
          <w:rFonts w:ascii="Arial" w:eastAsiaTheme="minorEastAsia" w:hAnsi="Arial" w:cs="Arial"/>
          <w:kern w:val="24"/>
          <w:sz w:val="22"/>
          <w:szCs w:val="22"/>
        </w:rPr>
        <w:t>what communication channels will be used</w:t>
      </w:r>
      <w:r w:rsidR="0025571F">
        <w:rPr>
          <w:rFonts w:ascii="Arial" w:eastAsiaTheme="minorEastAsia" w:hAnsi="Arial" w:cs="Arial"/>
          <w:kern w:val="24"/>
          <w:sz w:val="22"/>
          <w:szCs w:val="22"/>
        </w:rPr>
        <w:t>)</w:t>
      </w:r>
      <w:r w:rsidRPr="00104E8C">
        <w:rPr>
          <w:rFonts w:ascii="Arial" w:eastAsiaTheme="minorEastAsia" w:hAnsi="Arial" w:cs="Arial"/>
          <w:kern w:val="24"/>
          <w:sz w:val="22"/>
          <w:szCs w:val="22"/>
        </w:rPr>
        <w:t>.</w:t>
      </w:r>
      <w:r>
        <w:rPr>
          <w:rFonts w:ascii="Arial" w:eastAsiaTheme="minorEastAsia" w:hAnsi="Arial" w:cs="Arial"/>
          <w:kern w:val="24"/>
          <w:sz w:val="22"/>
          <w:szCs w:val="22"/>
        </w:rPr>
        <w:t xml:space="preserve"> </w:t>
      </w:r>
    </w:p>
    <w:p w14:paraId="6E9EB2E3" w14:textId="77777777" w:rsidR="00B504C0" w:rsidRDefault="00B504C0" w:rsidP="00A62604">
      <w:pPr>
        <w:pStyle w:val="NormalWeb"/>
        <w:spacing w:before="0" w:beforeAutospacing="0" w:after="0" w:afterAutospacing="0"/>
        <w:rPr>
          <w:rFonts w:ascii="Arial" w:eastAsiaTheme="minorEastAsia" w:hAnsi="Arial" w:cs="Arial"/>
          <w:kern w:val="24"/>
          <w:sz w:val="22"/>
          <w:szCs w:val="22"/>
        </w:rPr>
      </w:pPr>
    </w:p>
    <w:p w14:paraId="2D7A5A7F" w14:textId="13582BDB" w:rsidR="00B40B27" w:rsidRDefault="00B504C0" w:rsidP="00104E8C">
      <w:pPr>
        <w:pStyle w:val="NormalWeb"/>
        <w:spacing w:before="0" w:beforeAutospacing="0" w:after="0" w:afterAutospacing="0"/>
        <w:rPr>
          <w:rFonts w:ascii="Arial" w:eastAsiaTheme="minorEastAsia" w:hAnsi="Arial" w:cs="Arial"/>
          <w:kern w:val="24"/>
          <w:sz w:val="22"/>
          <w:szCs w:val="22"/>
        </w:rPr>
      </w:pPr>
      <w:r>
        <w:rPr>
          <w:rFonts w:ascii="Arial" w:eastAsiaTheme="minorEastAsia" w:hAnsi="Arial" w:cs="Arial"/>
          <w:kern w:val="24"/>
          <w:sz w:val="22"/>
          <w:szCs w:val="22"/>
        </w:rPr>
        <w:t xml:space="preserve">The Communication Plan is written in such a manner that it can </w:t>
      </w:r>
      <w:r w:rsidR="00104E8C" w:rsidRPr="009015CA">
        <w:rPr>
          <w:rFonts w:ascii="Arial" w:eastAsiaTheme="minorEastAsia" w:hAnsi="Arial" w:cs="Arial"/>
          <w:kern w:val="24"/>
          <w:sz w:val="22"/>
          <w:szCs w:val="22"/>
        </w:rPr>
        <w:t xml:space="preserve">guide the communication team in the preparation of its deliverables, ensure </w:t>
      </w:r>
      <w:r w:rsidR="00E662A1">
        <w:rPr>
          <w:rFonts w:ascii="Arial" w:eastAsiaTheme="minorEastAsia" w:hAnsi="Arial" w:cs="Arial"/>
          <w:kern w:val="24"/>
          <w:sz w:val="22"/>
          <w:szCs w:val="22"/>
        </w:rPr>
        <w:t xml:space="preserve">that </w:t>
      </w:r>
      <w:r w:rsidR="00104E8C" w:rsidRPr="009015CA">
        <w:rPr>
          <w:rFonts w:ascii="Arial" w:eastAsiaTheme="minorEastAsia" w:hAnsi="Arial" w:cs="Arial"/>
          <w:kern w:val="24"/>
          <w:sz w:val="22"/>
          <w:szCs w:val="22"/>
        </w:rPr>
        <w:t>consistent and accurate information is conveyed</w:t>
      </w:r>
      <w:r w:rsidR="00037390">
        <w:rPr>
          <w:rFonts w:ascii="Arial" w:eastAsiaTheme="minorEastAsia" w:hAnsi="Arial" w:cs="Arial"/>
          <w:kern w:val="24"/>
          <w:sz w:val="22"/>
          <w:szCs w:val="22"/>
        </w:rPr>
        <w:t xml:space="preserve"> in the right format and at the right time</w:t>
      </w:r>
      <w:r w:rsidR="00E662A1">
        <w:rPr>
          <w:rFonts w:ascii="Arial" w:eastAsiaTheme="minorEastAsia" w:hAnsi="Arial" w:cs="Arial"/>
          <w:kern w:val="24"/>
          <w:sz w:val="22"/>
          <w:szCs w:val="22"/>
        </w:rPr>
        <w:t>, and that the relative success of the Plan and its deliverables can be assessed and measured</w:t>
      </w:r>
      <w:r w:rsidR="00104E8C" w:rsidRPr="009015CA">
        <w:rPr>
          <w:rFonts w:ascii="Arial" w:eastAsiaTheme="minorEastAsia" w:hAnsi="Arial" w:cs="Arial"/>
          <w:kern w:val="24"/>
          <w:sz w:val="22"/>
          <w:szCs w:val="22"/>
        </w:rPr>
        <w:t xml:space="preserve">. </w:t>
      </w:r>
    </w:p>
    <w:p w14:paraId="417C20B7" w14:textId="51FFD563" w:rsidR="00037390" w:rsidRDefault="00037390" w:rsidP="00037390">
      <w:pPr>
        <w:pStyle w:val="NormalWeb"/>
        <w:spacing w:before="0" w:beforeAutospacing="0" w:after="0" w:afterAutospacing="0"/>
        <w:rPr>
          <w:rFonts w:ascii="Arial" w:eastAsiaTheme="minorEastAsia" w:hAnsi="Arial" w:cs="Arial"/>
          <w:kern w:val="24"/>
          <w:sz w:val="22"/>
          <w:szCs w:val="22"/>
        </w:rPr>
      </w:pPr>
    </w:p>
    <w:p w14:paraId="5AF46EC4" w14:textId="7EFB9989" w:rsidR="00B504C0" w:rsidRDefault="00037390" w:rsidP="00037390">
      <w:pPr>
        <w:pStyle w:val="NormalWeb"/>
        <w:spacing w:before="0" w:beforeAutospacing="0" w:after="0" w:afterAutospacing="0"/>
        <w:rPr>
          <w:rFonts w:ascii="Arial" w:eastAsiaTheme="minorEastAsia" w:hAnsi="Arial" w:cs="Arial"/>
          <w:kern w:val="24"/>
          <w:sz w:val="22"/>
          <w:szCs w:val="22"/>
        </w:rPr>
      </w:pPr>
      <w:r>
        <w:rPr>
          <w:rFonts w:ascii="Arial" w:eastAsiaTheme="minorEastAsia" w:hAnsi="Arial" w:cs="Arial"/>
          <w:kern w:val="24"/>
          <w:sz w:val="22"/>
          <w:szCs w:val="22"/>
        </w:rPr>
        <w:t>More specifically, it pro</w:t>
      </w:r>
      <w:r w:rsidRPr="00037390">
        <w:rPr>
          <w:rFonts w:ascii="Arial" w:eastAsiaTheme="minorEastAsia" w:hAnsi="Arial" w:cs="Arial"/>
          <w:kern w:val="24"/>
          <w:sz w:val="22"/>
          <w:szCs w:val="22"/>
        </w:rPr>
        <w:t xml:space="preserve">vides a clear roadmap for consistently communicating with i2a stakeholders, so they feel </w:t>
      </w:r>
      <w:r w:rsidR="005F5005">
        <w:rPr>
          <w:rFonts w:ascii="Arial" w:eastAsiaTheme="minorEastAsia" w:hAnsi="Arial" w:cs="Arial"/>
          <w:kern w:val="24"/>
          <w:sz w:val="22"/>
          <w:szCs w:val="22"/>
        </w:rPr>
        <w:t xml:space="preserve">invested in the process and are well </w:t>
      </w:r>
      <w:r w:rsidRPr="00037390">
        <w:rPr>
          <w:rFonts w:ascii="Arial" w:eastAsiaTheme="minorEastAsia" w:hAnsi="Arial" w:cs="Arial"/>
          <w:kern w:val="24"/>
          <w:sz w:val="22"/>
          <w:szCs w:val="22"/>
        </w:rPr>
        <w:t xml:space="preserve">informed about goals, or a specific initiative, </w:t>
      </w:r>
      <w:r>
        <w:rPr>
          <w:rFonts w:ascii="Arial" w:eastAsiaTheme="minorEastAsia" w:hAnsi="Arial" w:cs="Arial"/>
          <w:kern w:val="24"/>
          <w:sz w:val="22"/>
          <w:szCs w:val="22"/>
        </w:rPr>
        <w:t>and</w:t>
      </w:r>
      <w:r w:rsidRPr="00037390">
        <w:rPr>
          <w:rFonts w:ascii="Arial" w:eastAsiaTheme="minorEastAsia" w:hAnsi="Arial" w:cs="Arial"/>
          <w:kern w:val="24"/>
          <w:sz w:val="22"/>
          <w:szCs w:val="22"/>
        </w:rPr>
        <w:t xml:space="preserve"> can take action and help achieve those goals</w:t>
      </w:r>
      <w:r>
        <w:rPr>
          <w:rFonts w:ascii="Arial" w:eastAsiaTheme="minorEastAsia" w:hAnsi="Arial" w:cs="Arial"/>
          <w:kern w:val="24"/>
          <w:sz w:val="22"/>
          <w:szCs w:val="22"/>
        </w:rPr>
        <w:t xml:space="preserve">.  </w:t>
      </w:r>
    </w:p>
    <w:p w14:paraId="39AD49A0" w14:textId="77777777" w:rsidR="00A33A2A" w:rsidRDefault="00A33A2A" w:rsidP="00037390">
      <w:pPr>
        <w:pStyle w:val="NormalWeb"/>
        <w:spacing w:before="0" w:beforeAutospacing="0" w:after="0" w:afterAutospacing="0"/>
        <w:rPr>
          <w:rFonts w:ascii="Arial" w:eastAsiaTheme="minorEastAsia" w:hAnsi="Arial" w:cs="Arial"/>
          <w:kern w:val="24"/>
          <w:sz w:val="22"/>
          <w:szCs w:val="22"/>
        </w:rPr>
      </w:pPr>
    </w:p>
    <w:p w14:paraId="6A6AF519" w14:textId="77777777" w:rsidR="00DC5BF9" w:rsidRDefault="00DC5BF9" w:rsidP="00104E8C">
      <w:pPr>
        <w:pStyle w:val="NormalWeb"/>
        <w:spacing w:before="0" w:beforeAutospacing="0" w:after="0" w:afterAutospacing="0"/>
        <w:rPr>
          <w:rFonts w:ascii="Arial" w:eastAsiaTheme="minorEastAsia" w:hAnsi="Arial" w:cs="Arial"/>
          <w:kern w:val="24"/>
          <w:sz w:val="22"/>
          <w:szCs w:val="22"/>
        </w:rPr>
      </w:pPr>
    </w:p>
    <w:p w14:paraId="6A4F6C63" w14:textId="6439186C" w:rsidR="0025571F" w:rsidRPr="009015CA" w:rsidRDefault="0025571F" w:rsidP="0025571F">
      <w:pPr>
        <w:pStyle w:val="Heading1"/>
        <w:numPr>
          <w:ilvl w:val="1"/>
          <w:numId w:val="9"/>
        </w:numPr>
        <w:spacing w:before="0" w:line="240" w:lineRule="auto"/>
        <w:rPr>
          <w:rFonts w:ascii="Arial" w:hAnsi="Arial" w:cs="Arial"/>
          <w:sz w:val="22"/>
          <w:szCs w:val="22"/>
        </w:rPr>
      </w:pPr>
      <w:bookmarkStart w:id="6" w:name="_Toc1591126"/>
      <w:r>
        <w:rPr>
          <w:rFonts w:ascii="Arial" w:hAnsi="Arial" w:cs="Arial"/>
          <w:sz w:val="22"/>
          <w:szCs w:val="22"/>
        </w:rPr>
        <w:t>Who should i2a communicate with?</w:t>
      </w:r>
      <w:bookmarkEnd w:id="6"/>
    </w:p>
    <w:p w14:paraId="759EDB49" w14:textId="77777777" w:rsidR="0025571F" w:rsidRDefault="0025571F" w:rsidP="00104E8C">
      <w:pPr>
        <w:pStyle w:val="NormalWeb"/>
        <w:spacing w:before="0" w:beforeAutospacing="0" w:after="0" w:afterAutospacing="0"/>
        <w:rPr>
          <w:rFonts w:ascii="Arial" w:eastAsiaTheme="minorEastAsia" w:hAnsi="Arial" w:cs="Arial"/>
          <w:kern w:val="24"/>
          <w:sz w:val="22"/>
          <w:szCs w:val="22"/>
        </w:rPr>
      </w:pPr>
    </w:p>
    <w:p w14:paraId="596DA032" w14:textId="75893D0A" w:rsidR="0025571F" w:rsidRDefault="0025571F" w:rsidP="0025571F">
      <w:pPr>
        <w:pStyle w:val="NormalWeb"/>
        <w:spacing w:before="0" w:beforeAutospacing="0" w:after="0" w:afterAutospacing="0"/>
        <w:rPr>
          <w:rFonts w:ascii="Arial" w:eastAsiaTheme="minorEastAsia" w:hAnsi="Arial" w:cs="Arial"/>
          <w:kern w:val="24"/>
          <w:sz w:val="22"/>
          <w:szCs w:val="22"/>
        </w:rPr>
      </w:pPr>
      <w:r>
        <w:rPr>
          <w:rFonts w:ascii="Arial" w:eastAsiaTheme="minorEastAsia" w:hAnsi="Arial" w:cs="Arial"/>
          <w:kern w:val="24"/>
          <w:sz w:val="22"/>
          <w:szCs w:val="22"/>
        </w:rPr>
        <w:t xml:space="preserve">The </w:t>
      </w:r>
      <w:r w:rsidR="000431BA">
        <w:rPr>
          <w:rFonts w:ascii="Arial" w:eastAsiaTheme="minorEastAsia" w:hAnsi="Arial" w:cs="Arial"/>
          <w:kern w:val="24"/>
          <w:sz w:val="22"/>
          <w:szCs w:val="22"/>
        </w:rPr>
        <w:t>stakeholder</w:t>
      </w:r>
      <w:r w:rsidR="00104E8C" w:rsidRPr="009015CA">
        <w:rPr>
          <w:rFonts w:ascii="Arial" w:eastAsiaTheme="minorEastAsia" w:hAnsi="Arial" w:cs="Arial"/>
          <w:kern w:val="24"/>
          <w:sz w:val="22"/>
          <w:szCs w:val="22"/>
        </w:rPr>
        <w:t>s</w:t>
      </w:r>
      <w:r>
        <w:rPr>
          <w:rFonts w:ascii="Arial" w:eastAsiaTheme="minorEastAsia" w:hAnsi="Arial" w:cs="Arial"/>
          <w:kern w:val="24"/>
          <w:sz w:val="22"/>
          <w:szCs w:val="22"/>
        </w:rPr>
        <w:t xml:space="preserve"> i2a should communicate with is composed of</w:t>
      </w:r>
      <w:r w:rsidR="000431BA">
        <w:rPr>
          <w:rFonts w:ascii="Arial" w:eastAsiaTheme="minorEastAsia" w:hAnsi="Arial" w:cs="Arial"/>
          <w:kern w:val="24"/>
          <w:sz w:val="22"/>
          <w:szCs w:val="22"/>
        </w:rPr>
        <w:t xml:space="preserve"> two types of audiences: those with whom i2a will establish a </w:t>
      </w:r>
      <w:r w:rsidR="002D6090">
        <w:rPr>
          <w:rFonts w:ascii="Arial" w:eastAsiaTheme="minorEastAsia" w:hAnsi="Arial" w:cs="Arial"/>
          <w:kern w:val="24"/>
          <w:sz w:val="22"/>
          <w:szCs w:val="22"/>
        </w:rPr>
        <w:t>(</w:t>
      </w:r>
      <w:r w:rsidR="000431BA">
        <w:rPr>
          <w:rFonts w:ascii="Arial" w:eastAsiaTheme="minorEastAsia" w:hAnsi="Arial" w:cs="Arial"/>
          <w:kern w:val="24"/>
          <w:sz w:val="22"/>
          <w:szCs w:val="22"/>
        </w:rPr>
        <w:t>pro-</w:t>
      </w:r>
      <w:r w:rsidR="002D6090">
        <w:rPr>
          <w:rFonts w:ascii="Arial" w:eastAsiaTheme="minorEastAsia" w:hAnsi="Arial" w:cs="Arial"/>
          <w:kern w:val="24"/>
          <w:sz w:val="22"/>
          <w:szCs w:val="22"/>
        </w:rPr>
        <w:t>)</w:t>
      </w:r>
      <w:r w:rsidR="000431BA">
        <w:rPr>
          <w:rFonts w:ascii="Arial" w:eastAsiaTheme="minorEastAsia" w:hAnsi="Arial" w:cs="Arial"/>
          <w:kern w:val="24"/>
          <w:sz w:val="22"/>
          <w:szCs w:val="22"/>
        </w:rPr>
        <w:t>active communication, and those with whom it will establish a more reactive</w:t>
      </w:r>
      <w:r w:rsidR="002D6090">
        <w:rPr>
          <w:rFonts w:ascii="Arial" w:eastAsiaTheme="minorEastAsia" w:hAnsi="Arial" w:cs="Arial"/>
          <w:kern w:val="24"/>
          <w:sz w:val="22"/>
          <w:szCs w:val="22"/>
        </w:rPr>
        <w:t xml:space="preserve"> or passive</w:t>
      </w:r>
      <w:r w:rsidR="000431BA">
        <w:rPr>
          <w:rFonts w:ascii="Arial" w:eastAsiaTheme="minorEastAsia" w:hAnsi="Arial" w:cs="Arial"/>
          <w:kern w:val="24"/>
          <w:sz w:val="22"/>
          <w:szCs w:val="22"/>
        </w:rPr>
        <w:t xml:space="preserve"> communication</w:t>
      </w:r>
      <w:r>
        <w:rPr>
          <w:rFonts w:ascii="Arial" w:eastAsiaTheme="minorEastAsia" w:hAnsi="Arial" w:cs="Arial"/>
          <w:kern w:val="24"/>
          <w:sz w:val="22"/>
          <w:szCs w:val="22"/>
        </w:rPr>
        <w:t>:</w:t>
      </w:r>
    </w:p>
    <w:p w14:paraId="5D1EFB5E" w14:textId="77777777" w:rsidR="00E15E15" w:rsidRDefault="00E15E15" w:rsidP="0025571F">
      <w:pPr>
        <w:pStyle w:val="NormalWeb"/>
        <w:spacing w:before="0" w:beforeAutospacing="0" w:after="0" w:afterAutospacing="0"/>
        <w:rPr>
          <w:rFonts w:ascii="Arial" w:eastAsiaTheme="minorEastAsia" w:hAnsi="Arial" w:cs="Arial"/>
          <w:kern w:val="24"/>
          <w:sz w:val="22"/>
          <w:szCs w:val="22"/>
        </w:rPr>
      </w:pPr>
    </w:p>
    <w:tbl>
      <w:tblPr>
        <w:tblStyle w:val="GridTable1Light"/>
        <w:tblpPr w:leftFromText="180" w:rightFromText="180" w:vertAnchor="text" w:horzAnchor="margin" w:tblpXSpec="center" w:tblpY="321"/>
        <w:tblW w:w="9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1838"/>
        <w:gridCol w:w="4446"/>
        <w:gridCol w:w="2739"/>
      </w:tblGrid>
      <w:tr w:rsidR="000431BA" w:rsidRPr="00A6056D" w14:paraId="7F0E7F49" w14:textId="77777777" w:rsidTr="00DB60D8">
        <w:trPr>
          <w:cnfStyle w:val="100000000000" w:firstRow="1" w:lastRow="0" w:firstColumn="0" w:lastColumn="0" w:oddVBand="0" w:evenVBand="0" w:oddHBand="0" w:evenHBand="0" w:firstRowFirstColumn="0" w:firstRowLastColumn="0" w:lastRowFirstColumn="0" w:lastRowLastColumn="0"/>
          <w:trHeight w:val="542"/>
          <w:tblHeader/>
        </w:trPr>
        <w:tc>
          <w:tcPr>
            <w:tcW w:w="1838" w:type="dxa"/>
            <w:tcBorders>
              <w:bottom w:val="none" w:sz="0" w:space="0" w:color="auto"/>
            </w:tcBorders>
            <w:vAlign w:val="center"/>
            <w:hideMark/>
          </w:tcPr>
          <w:p w14:paraId="3E4514DC" w14:textId="4068985F" w:rsidR="00E15E15" w:rsidRPr="00A6056D" w:rsidRDefault="00E15E15" w:rsidP="000431BA">
            <w:pPr>
              <w:pStyle w:val="NormalWeb"/>
              <w:spacing w:before="0" w:beforeAutospacing="0" w:after="0" w:afterAutospacing="0"/>
              <w:rPr>
                <w:rFonts w:ascii="Arial" w:hAnsi="Arial" w:cs="Arial"/>
                <w:bCs w:val="0"/>
                <w:kern w:val="24"/>
                <w:sz w:val="20"/>
                <w:szCs w:val="20"/>
              </w:rPr>
            </w:pPr>
          </w:p>
        </w:tc>
        <w:tc>
          <w:tcPr>
            <w:tcW w:w="4446" w:type="dxa"/>
            <w:tcBorders>
              <w:bottom w:val="none" w:sz="0" w:space="0" w:color="auto"/>
            </w:tcBorders>
            <w:vAlign w:val="center"/>
            <w:hideMark/>
          </w:tcPr>
          <w:p w14:paraId="7B3E1648" w14:textId="2DE70AB5" w:rsidR="000431BA" w:rsidRPr="00A6056D" w:rsidRDefault="002D6090" w:rsidP="00A769FF">
            <w:pPr>
              <w:pStyle w:val="NormalWeb"/>
              <w:spacing w:before="0" w:beforeAutospacing="0" w:after="0" w:afterAutospacing="0"/>
              <w:jc w:val="center"/>
              <w:rPr>
                <w:rFonts w:ascii="Arial" w:hAnsi="Arial" w:cs="Arial"/>
                <w:bCs w:val="0"/>
                <w:kern w:val="24"/>
                <w:sz w:val="20"/>
                <w:szCs w:val="20"/>
              </w:rPr>
            </w:pPr>
            <w:r>
              <w:rPr>
                <w:rFonts w:ascii="Arial" w:hAnsi="Arial" w:cs="Arial"/>
                <w:kern w:val="24"/>
                <w:sz w:val="20"/>
                <w:szCs w:val="20"/>
              </w:rPr>
              <w:t>(</w:t>
            </w:r>
            <w:r w:rsidR="000431BA" w:rsidRPr="00A6056D">
              <w:rPr>
                <w:rFonts w:ascii="Arial" w:hAnsi="Arial" w:cs="Arial"/>
                <w:kern w:val="24"/>
                <w:sz w:val="20"/>
                <w:szCs w:val="20"/>
              </w:rPr>
              <w:t>Pro</w:t>
            </w:r>
            <w:r>
              <w:rPr>
                <w:rFonts w:ascii="Arial" w:hAnsi="Arial" w:cs="Arial"/>
                <w:kern w:val="24"/>
                <w:sz w:val="20"/>
                <w:szCs w:val="20"/>
              </w:rPr>
              <w:t>-)</w:t>
            </w:r>
            <w:r w:rsidR="00394D03">
              <w:rPr>
                <w:rFonts w:ascii="Arial" w:hAnsi="Arial" w:cs="Arial"/>
                <w:kern w:val="24"/>
                <w:sz w:val="20"/>
                <w:szCs w:val="20"/>
              </w:rPr>
              <w:t>A</w:t>
            </w:r>
            <w:r w:rsidR="000431BA" w:rsidRPr="00A6056D">
              <w:rPr>
                <w:rFonts w:ascii="Arial" w:hAnsi="Arial" w:cs="Arial"/>
                <w:kern w:val="24"/>
                <w:sz w:val="20"/>
                <w:szCs w:val="20"/>
              </w:rPr>
              <w:t>ctive</w:t>
            </w:r>
          </w:p>
        </w:tc>
        <w:tc>
          <w:tcPr>
            <w:tcW w:w="2739" w:type="dxa"/>
            <w:tcBorders>
              <w:bottom w:val="none" w:sz="0" w:space="0" w:color="auto"/>
            </w:tcBorders>
            <w:vAlign w:val="center"/>
            <w:hideMark/>
          </w:tcPr>
          <w:p w14:paraId="17E9CA9C" w14:textId="02EFCEBE" w:rsidR="000431BA" w:rsidRPr="00A6056D" w:rsidRDefault="000431BA" w:rsidP="00A769FF">
            <w:pPr>
              <w:pStyle w:val="NormalWeb"/>
              <w:spacing w:before="0" w:beforeAutospacing="0" w:after="0" w:afterAutospacing="0"/>
              <w:jc w:val="center"/>
              <w:rPr>
                <w:rFonts w:ascii="Arial" w:hAnsi="Arial" w:cs="Arial"/>
                <w:bCs w:val="0"/>
                <w:kern w:val="24"/>
                <w:sz w:val="20"/>
                <w:szCs w:val="20"/>
              </w:rPr>
            </w:pPr>
            <w:r w:rsidRPr="00A6056D">
              <w:rPr>
                <w:rFonts w:ascii="Arial" w:hAnsi="Arial" w:cs="Arial"/>
                <w:kern w:val="24"/>
                <w:sz w:val="20"/>
                <w:szCs w:val="20"/>
              </w:rPr>
              <w:t>Reactive</w:t>
            </w:r>
            <w:r w:rsidR="002D6090">
              <w:rPr>
                <w:rFonts w:ascii="Arial" w:hAnsi="Arial" w:cs="Arial"/>
                <w:kern w:val="24"/>
                <w:sz w:val="20"/>
                <w:szCs w:val="20"/>
              </w:rPr>
              <w:t>/Passive</w:t>
            </w:r>
          </w:p>
        </w:tc>
      </w:tr>
      <w:tr w:rsidR="000431BA" w:rsidRPr="00A6056D" w14:paraId="111320C6" w14:textId="77777777" w:rsidTr="00A769FF">
        <w:trPr>
          <w:trHeight w:val="542"/>
        </w:trPr>
        <w:tc>
          <w:tcPr>
            <w:tcW w:w="1838" w:type="dxa"/>
            <w:vAlign w:val="center"/>
            <w:hideMark/>
          </w:tcPr>
          <w:p w14:paraId="6A3611B2" w14:textId="77777777" w:rsidR="000431BA" w:rsidRPr="00A6056D" w:rsidRDefault="000431BA" w:rsidP="000431BA">
            <w:pPr>
              <w:pStyle w:val="NormalWeb"/>
              <w:spacing w:before="0" w:beforeAutospacing="0" w:after="0" w:afterAutospacing="0"/>
              <w:rPr>
                <w:rFonts w:ascii="Arial" w:hAnsi="Arial" w:cs="Arial"/>
                <w:b/>
                <w:kern w:val="24"/>
                <w:sz w:val="20"/>
                <w:szCs w:val="20"/>
              </w:rPr>
            </w:pPr>
            <w:r w:rsidRPr="00A6056D">
              <w:rPr>
                <w:rFonts w:ascii="Arial" w:hAnsi="Arial" w:cs="Arial"/>
                <w:b/>
                <w:kern w:val="24"/>
                <w:sz w:val="20"/>
                <w:szCs w:val="20"/>
              </w:rPr>
              <w:t>Internal</w:t>
            </w:r>
          </w:p>
        </w:tc>
        <w:tc>
          <w:tcPr>
            <w:tcW w:w="4446" w:type="dxa"/>
            <w:vAlign w:val="center"/>
            <w:hideMark/>
          </w:tcPr>
          <w:p w14:paraId="3751D55F" w14:textId="77777777" w:rsidR="000431BA" w:rsidRPr="00A6056D" w:rsidRDefault="000431BA" w:rsidP="00283BEB">
            <w:pPr>
              <w:numPr>
                <w:ilvl w:val="0"/>
                <w:numId w:val="7"/>
              </w:numPr>
              <w:tabs>
                <w:tab w:val="clear" w:pos="720"/>
                <w:tab w:val="num" w:pos="312"/>
              </w:tabs>
              <w:ind w:left="312"/>
              <w:rPr>
                <w:rFonts w:ascii="Arial" w:hAnsi="Arial" w:cs="Arial"/>
                <w:kern w:val="24"/>
                <w:sz w:val="20"/>
                <w:szCs w:val="20"/>
              </w:rPr>
            </w:pPr>
            <w:r w:rsidRPr="00A6056D">
              <w:rPr>
                <w:rFonts w:ascii="Arial" w:hAnsi="Arial" w:cs="Arial"/>
                <w:kern w:val="24"/>
                <w:sz w:val="20"/>
                <w:szCs w:val="20"/>
              </w:rPr>
              <w:t>i2a Full Members (+)</w:t>
            </w:r>
          </w:p>
          <w:p w14:paraId="59737314" w14:textId="77777777" w:rsidR="000431BA" w:rsidRPr="00A6056D" w:rsidRDefault="000431BA" w:rsidP="00283BEB">
            <w:pPr>
              <w:numPr>
                <w:ilvl w:val="0"/>
                <w:numId w:val="7"/>
              </w:numPr>
              <w:tabs>
                <w:tab w:val="clear" w:pos="720"/>
                <w:tab w:val="num" w:pos="312"/>
              </w:tabs>
              <w:ind w:left="312"/>
              <w:rPr>
                <w:rFonts w:ascii="Arial" w:hAnsi="Arial" w:cs="Arial"/>
                <w:kern w:val="24"/>
                <w:sz w:val="20"/>
                <w:szCs w:val="20"/>
              </w:rPr>
            </w:pPr>
            <w:r w:rsidRPr="00A6056D">
              <w:rPr>
                <w:rFonts w:ascii="Arial" w:hAnsi="Arial" w:cs="Arial"/>
                <w:kern w:val="24"/>
                <w:sz w:val="20"/>
                <w:szCs w:val="20"/>
              </w:rPr>
              <w:t>i2a Associate Members (+)</w:t>
            </w:r>
          </w:p>
        </w:tc>
        <w:tc>
          <w:tcPr>
            <w:tcW w:w="2739" w:type="dxa"/>
            <w:vAlign w:val="center"/>
            <w:hideMark/>
          </w:tcPr>
          <w:p w14:paraId="3D12B0BD" w14:textId="77777777" w:rsidR="000431BA" w:rsidRPr="00A6056D" w:rsidRDefault="000431BA" w:rsidP="000431BA">
            <w:pPr>
              <w:pStyle w:val="NormalWeb"/>
              <w:spacing w:before="0" w:beforeAutospacing="0" w:after="0" w:afterAutospacing="0"/>
              <w:rPr>
                <w:rFonts w:ascii="Arial" w:hAnsi="Arial" w:cs="Arial"/>
                <w:kern w:val="24"/>
                <w:sz w:val="20"/>
                <w:szCs w:val="20"/>
              </w:rPr>
            </w:pPr>
          </w:p>
        </w:tc>
      </w:tr>
      <w:tr w:rsidR="000431BA" w:rsidRPr="00A6056D" w14:paraId="204ADB67" w14:textId="77777777" w:rsidTr="00A769FF">
        <w:trPr>
          <w:trHeight w:val="542"/>
        </w:trPr>
        <w:tc>
          <w:tcPr>
            <w:tcW w:w="1838" w:type="dxa"/>
            <w:vAlign w:val="center"/>
            <w:hideMark/>
          </w:tcPr>
          <w:p w14:paraId="25DD04CD" w14:textId="77777777" w:rsidR="000431BA" w:rsidRPr="00A6056D" w:rsidRDefault="000431BA" w:rsidP="000431BA">
            <w:pPr>
              <w:pStyle w:val="NormalWeb"/>
              <w:spacing w:before="0" w:beforeAutospacing="0" w:after="0" w:afterAutospacing="0"/>
              <w:rPr>
                <w:rFonts w:ascii="Arial" w:hAnsi="Arial" w:cs="Arial"/>
                <w:b/>
                <w:kern w:val="24"/>
                <w:sz w:val="20"/>
                <w:szCs w:val="20"/>
              </w:rPr>
            </w:pPr>
            <w:r w:rsidRPr="00A6056D">
              <w:rPr>
                <w:rFonts w:ascii="Arial" w:hAnsi="Arial" w:cs="Arial"/>
                <w:b/>
                <w:kern w:val="24"/>
                <w:sz w:val="20"/>
                <w:szCs w:val="20"/>
              </w:rPr>
              <w:t>External</w:t>
            </w:r>
          </w:p>
        </w:tc>
        <w:tc>
          <w:tcPr>
            <w:tcW w:w="4446" w:type="dxa"/>
            <w:vAlign w:val="center"/>
            <w:hideMark/>
          </w:tcPr>
          <w:p w14:paraId="2B0E0125" w14:textId="77777777" w:rsidR="000431BA" w:rsidRPr="00A6056D" w:rsidRDefault="000431BA" w:rsidP="00283BEB">
            <w:pPr>
              <w:numPr>
                <w:ilvl w:val="0"/>
                <w:numId w:val="7"/>
              </w:numPr>
              <w:tabs>
                <w:tab w:val="clear" w:pos="720"/>
                <w:tab w:val="num" w:pos="312"/>
              </w:tabs>
              <w:ind w:left="312"/>
              <w:rPr>
                <w:rFonts w:ascii="Arial" w:hAnsi="Arial" w:cs="Arial"/>
                <w:kern w:val="24"/>
                <w:sz w:val="20"/>
                <w:szCs w:val="20"/>
              </w:rPr>
            </w:pPr>
            <w:r w:rsidRPr="00A6056D">
              <w:rPr>
                <w:rFonts w:ascii="Arial" w:hAnsi="Arial" w:cs="Arial"/>
                <w:kern w:val="24"/>
                <w:sz w:val="20"/>
                <w:szCs w:val="20"/>
              </w:rPr>
              <w:t xml:space="preserve">Regulators &amp; Authorities (-) </w:t>
            </w:r>
          </w:p>
          <w:p w14:paraId="534EA5A8" w14:textId="79936784" w:rsidR="000431BA" w:rsidRPr="00A6056D" w:rsidRDefault="000431BA" w:rsidP="00283BEB">
            <w:pPr>
              <w:numPr>
                <w:ilvl w:val="0"/>
                <w:numId w:val="7"/>
              </w:numPr>
              <w:tabs>
                <w:tab w:val="clear" w:pos="720"/>
                <w:tab w:val="num" w:pos="312"/>
              </w:tabs>
              <w:ind w:left="312"/>
              <w:rPr>
                <w:rFonts w:ascii="Arial" w:hAnsi="Arial" w:cs="Arial"/>
                <w:kern w:val="24"/>
                <w:sz w:val="20"/>
                <w:szCs w:val="20"/>
              </w:rPr>
            </w:pPr>
            <w:r w:rsidRPr="00A6056D">
              <w:rPr>
                <w:rFonts w:ascii="Arial" w:hAnsi="Arial" w:cs="Arial"/>
                <w:kern w:val="24"/>
                <w:sz w:val="20"/>
                <w:szCs w:val="20"/>
              </w:rPr>
              <w:t xml:space="preserve">Value Chain (excluding </w:t>
            </w:r>
            <w:r w:rsidR="002D6090">
              <w:rPr>
                <w:rFonts w:ascii="Arial" w:hAnsi="Arial" w:cs="Arial"/>
                <w:kern w:val="24"/>
                <w:sz w:val="20"/>
                <w:szCs w:val="20"/>
              </w:rPr>
              <w:t xml:space="preserve">existing </w:t>
            </w:r>
            <w:r w:rsidRPr="00A6056D">
              <w:rPr>
                <w:rFonts w:ascii="Arial" w:hAnsi="Arial" w:cs="Arial"/>
                <w:kern w:val="24"/>
                <w:sz w:val="20"/>
                <w:szCs w:val="20"/>
              </w:rPr>
              <w:t>Members</w:t>
            </w:r>
            <w:r w:rsidR="002D6090">
              <w:rPr>
                <w:rFonts w:ascii="Arial" w:hAnsi="Arial" w:cs="Arial"/>
                <w:kern w:val="24"/>
                <w:sz w:val="20"/>
                <w:szCs w:val="20"/>
              </w:rPr>
              <w:t xml:space="preserve"> but including potential Members, also those organized via associations</w:t>
            </w:r>
            <w:r w:rsidRPr="00A6056D">
              <w:rPr>
                <w:rFonts w:ascii="Arial" w:hAnsi="Arial" w:cs="Arial"/>
                <w:kern w:val="24"/>
                <w:sz w:val="20"/>
                <w:szCs w:val="20"/>
              </w:rPr>
              <w:t>) (+/-)</w:t>
            </w:r>
          </w:p>
          <w:p w14:paraId="0B36073C" w14:textId="77777777" w:rsidR="000431BA" w:rsidRPr="00A6056D" w:rsidRDefault="000431BA" w:rsidP="00283BEB">
            <w:pPr>
              <w:numPr>
                <w:ilvl w:val="0"/>
                <w:numId w:val="7"/>
              </w:numPr>
              <w:tabs>
                <w:tab w:val="clear" w:pos="720"/>
                <w:tab w:val="num" w:pos="312"/>
              </w:tabs>
              <w:ind w:left="312"/>
              <w:rPr>
                <w:rFonts w:ascii="Arial" w:hAnsi="Arial" w:cs="Arial"/>
                <w:kern w:val="24"/>
                <w:sz w:val="20"/>
                <w:szCs w:val="20"/>
              </w:rPr>
            </w:pPr>
            <w:r w:rsidRPr="00A6056D">
              <w:rPr>
                <w:rFonts w:ascii="Arial" w:hAnsi="Arial" w:cs="Arial"/>
                <w:kern w:val="24"/>
                <w:sz w:val="20"/>
                <w:szCs w:val="20"/>
              </w:rPr>
              <w:t>Advocacy partners (+)</w:t>
            </w:r>
          </w:p>
          <w:p w14:paraId="32C03D2C" w14:textId="77777777" w:rsidR="000431BA" w:rsidRPr="00A6056D" w:rsidRDefault="000431BA" w:rsidP="00283BEB">
            <w:pPr>
              <w:numPr>
                <w:ilvl w:val="0"/>
                <w:numId w:val="7"/>
              </w:numPr>
              <w:tabs>
                <w:tab w:val="clear" w:pos="720"/>
                <w:tab w:val="num" w:pos="312"/>
              </w:tabs>
              <w:ind w:left="312"/>
              <w:rPr>
                <w:rFonts w:ascii="Arial" w:hAnsi="Arial" w:cs="Arial"/>
                <w:kern w:val="24"/>
                <w:sz w:val="20"/>
                <w:szCs w:val="20"/>
              </w:rPr>
            </w:pPr>
            <w:r w:rsidRPr="00A6056D">
              <w:rPr>
                <w:rFonts w:ascii="Arial" w:hAnsi="Arial" w:cs="Arial"/>
                <w:kern w:val="24"/>
                <w:sz w:val="20"/>
                <w:szCs w:val="20"/>
              </w:rPr>
              <w:t>Media partners (+/-)</w:t>
            </w:r>
          </w:p>
        </w:tc>
        <w:tc>
          <w:tcPr>
            <w:tcW w:w="2739" w:type="dxa"/>
            <w:vAlign w:val="center"/>
            <w:hideMark/>
          </w:tcPr>
          <w:p w14:paraId="13F7998D" w14:textId="77777777" w:rsidR="000431BA" w:rsidRPr="00A6056D" w:rsidRDefault="000431BA" w:rsidP="00283BEB">
            <w:pPr>
              <w:numPr>
                <w:ilvl w:val="0"/>
                <w:numId w:val="7"/>
              </w:numPr>
              <w:tabs>
                <w:tab w:val="clear" w:pos="720"/>
                <w:tab w:val="num" w:pos="312"/>
              </w:tabs>
              <w:ind w:left="312"/>
              <w:rPr>
                <w:rFonts w:ascii="Arial" w:hAnsi="Arial" w:cs="Arial"/>
                <w:kern w:val="24"/>
                <w:sz w:val="20"/>
                <w:szCs w:val="20"/>
              </w:rPr>
            </w:pPr>
            <w:r w:rsidRPr="00A6056D">
              <w:rPr>
                <w:rFonts w:ascii="Arial" w:hAnsi="Arial" w:cs="Arial"/>
                <w:kern w:val="24"/>
                <w:sz w:val="20"/>
                <w:szCs w:val="20"/>
              </w:rPr>
              <w:t>Public (+/-)</w:t>
            </w:r>
          </w:p>
          <w:p w14:paraId="1CCA8486" w14:textId="77777777" w:rsidR="000431BA" w:rsidRPr="00A6056D" w:rsidRDefault="000431BA" w:rsidP="00283BEB">
            <w:pPr>
              <w:numPr>
                <w:ilvl w:val="0"/>
                <w:numId w:val="7"/>
              </w:numPr>
              <w:tabs>
                <w:tab w:val="clear" w:pos="720"/>
                <w:tab w:val="num" w:pos="312"/>
              </w:tabs>
              <w:ind w:left="312"/>
              <w:rPr>
                <w:rFonts w:ascii="Arial" w:hAnsi="Arial" w:cs="Arial"/>
                <w:kern w:val="24"/>
                <w:sz w:val="20"/>
                <w:szCs w:val="20"/>
              </w:rPr>
            </w:pPr>
            <w:r w:rsidRPr="00A6056D">
              <w:rPr>
                <w:rFonts w:ascii="Arial" w:hAnsi="Arial" w:cs="Arial"/>
                <w:kern w:val="24"/>
                <w:sz w:val="20"/>
                <w:szCs w:val="20"/>
              </w:rPr>
              <w:t>NGOs (+/-)</w:t>
            </w:r>
          </w:p>
        </w:tc>
      </w:tr>
    </w:tbl>
    <w:p w14:paraId="081ABE10" w14:textId="4D5A1A1F" w:rsidR="00E15E15" w:rsidRDefault="00E15E15" w:rsidP="0025571F">
      <w:pPr>
        <w:pStyle w:val="NormalWeb"/>
        <w:spacing w:before="0" w:beforeAutospacing="0" w:after="0" w:afterAutospacing="0"/>
        <w:rPr>
          <w:rFonts w:ascii="Arial" w:eastAsiaTheme="minorEastAsia" w:hAnsi="Arial" w:cs="Arial"/>
          <w:kern w:val="24"/>
          <w:sz w:val="22"/>
          <w:szCs w:val="22"/>
        </w:rPr>
      </w:pPr>
      <w:r w:rsidRPr="00A6056D">
        <w:rPr>
          <w:rFonts w:ascii="Arial" w:eastAsiaTheme="minorEastAsia" w:hAnsi="Arial" w:cs="Arial"/>
          <w:b/>
          <w:kern w:val="24"/>
          <w:sz w:val="22"/>
          <w:szCs w:val="22"/>
        </w:rPr>
        <w:t>Table 3.</w:t>
      </w:r>
      <w:r w:rsidR="00A6056D">
        <w:rPr>
          <w:rFonts w:ascii="Arial" w:eastAsiaTheme="minorEastAsia" w:hAnsi="Arial" w:cs="Arial"/>
          <w:kern w:val="24"/>
          <w:sz w:val="22"/>
          <w:szCs w:val="22"/>
        </w:rPr>
        <w:t xml:space="preserve"> Types of i2a audiences and their related communication approaches</w:t>
      </w:r>
    </w:p>
    <w:p w14:paraId="6A64B75E" w14:textId="4C06F2E2" w:rsidR="003460D2" w:rsidRPr="00A6056D" w:rsidRDefault="003460D2" w:rsidP="003460D2">
      <w:pPr>
        <w:spacing w:after="0" w:line="240" w:lineRule="auto"/>
        <w:rPr>
          <w:rFonts w:ascii="Arial" w:hAnsi="Arial" w:cs="Arial"/>
          <w:sz w:val="20"/>
          <w:szCs w:val="20"/>
        </w:rPr>
      </w:pPr>
      <w:r w:rsidRPr="00A6056D">
        <w:rPr>
          <w:rFonts w:ascii="Arial" w:hAnsi="Arial" w:cs="Arial"/>
          <w:i/>
          <w:iCs/>
          <w:sz w:val="20"/>
          <w:szCs w:val="20"/>
        </w:rPr>
        <w:t xml:space="preserve">(+) </w:t>
      </w:r>
      <w:proofErr w:type="gramStart"/>
      <w:r w:rsidRPr="00A6056D">
        <w:rPr>
          <w:rFonts w:ascii="Arial" w:hAnsi="Arial" w:cs="Arial"/>
          <w:i/>
          <w:iCs/>
          <w:sz w:val="20"/>
          <w:szCs w:val="20"/>
        </w:rPr>
        <w:t>Generally</w:t>
      </w:r>
      <w:proofErr w:type="gramEnd"/>
      <w:r w:rsidRPr="00A6056D">
        <w:rPr>
          <w:rFonts w:ascii="Arial" w:hAnsi="Arial" w:cs="Arial"/>
          <w:i/>
          <w:iCs/>
          <w:sz w:val="20"/>
          <w:szCs w:val="20"/>
        </w:rPr>
        <w:t xml:space="preserve"> have a more positive perception of Sb</w:t>
      </w:r>
    </w:p>
    <w:p w14:paraId="5C59490F" w14:textId="033104C2" w:rsidR="0025571F" w:rsidRPr="00A6056D" w:rsidRDefault="003460D2" w:rsidP="00E662A1">
      <w:pPr>
        <w:spacing w:after="0" w:line="240" w:lineRule="auto"/>
        <w:rPr>
          <w:rFonts w:ascii="Arial" w:hAnsi="Arial" w:cs="Arial"/>
          <w:sz w:val="20"/>
          <w:szCs w:val="20"/>
        </w:rPr>
      </w:pPr>
      <w:r w:rsidRPr="00A6056D">
        <w:rPr>
          <w:rFonts w:ascii="Arial" w:hAnsi="Arial" w:cs="Arial"/>
          <w:i/>
          <w:iCs/>
          <w:sz w:val="20"/>
          <w:szCs w:val="20"/>
        </w:rPr>
        <w:t xml:space="preserve">(-) </w:t>
      </w:r>
      <w:proofErr w:type="gramStart"/>
      <w:r w:rsidRPr="00A6056D">
        <w:rPr>
          <w:rFonts w:ascii="Arial" w:hAnsi="Arial" w:cs="Arial"/>
          <w:i/>
          <w:iCs/>
          <w:sz w:val="20"/>
          <w:szCs w:val="20"/>
        </w:rPr>
        <w:t>Generally</w:t>
      </w:r>
      <w:proofErr w:type="gramEnd"/>
      <w:r w:rsidRPr="00A6056D">
        <w:rPr>
          <w:rFonts w:ascii="Arial" w:hAnsi="Arial" w:cs="Arial"/>
          <w:i/>
          <w:iCs/>
          <w:sz w:val="20"/>
          <w:szCs w:val="20"/>
        </w:rPr>
        <w:t xml:space="preserve"> have a more negative perception of Sb</w:t>
      </w:r>
    </w:p>
    <w:p w14:paraId="57D469DC" w14:textId="44585D4E" w:rsidR="003460D2" w:rsidRDefault="003460D2" w:rsidP="00104E8C">
      <w:pPr>
        <w:pStyle w:val="NormalWeb"/>
        <w:spacing w:before="0" w:beforeAutospacing="0" w:after="0" w:afterAutospacing="0"/>
        <w:rPr>
          <w:rFonts w:ascii="Arial" w:eastAsiaTheme="minorEastAsia" w:hAnsi="Arial" w:cs="Arial"/>
          <w:kern w:val="24"/>
          <w:sz w:val="22"/>
          <w:szCs w:val="22"/>
        </w:rPr>
      </w:pPr>
    </w:p>
    <w:p w14:paraId="4395B1EB" w14:textId="77777777" w:rsidR="002D6090" w:rsidRDefault="002D6090" w:rsidP="00104E8C">
      <w:pPr>
        <w:pStyle w:val="NormalWeb"/>
        <w:spacing w:before="0" w:beforeAutospacing="0" w:after="0" w:afterAutospacing="0"/>
        <w:rPr>
          <w:rFonts w:ascii="Arial" w:eastAsiaTheme="minorEastAsia" w:hAnsi="Arial" w:cs="Arial"/>
          <w:kern w:val="24"/>
          <w:sz w:val="22"/>
          <w:szCs w:val="22"/>
        </w:rPr>
      </w:pPr>
      <w:r>
        <w:rPr>
          <w:rFonts w:ascii="Arial" w:eastAsiaTheme="minorEastAsia" w:hAnsi="Arial" w:cs="Arial"/>
          <w:kern w:val="24"/>
          <w:sz w:val="22"/>
          <w:szCs w:val="22"/>
        </w:rPr>
        <w:t xml:space="preserve">The key target audiences are </w:t>
      </w:r>
      <w:r w:rsidR="00266F8B">
        <w:rPr>
          <w:rFonts w:ascii="Arial" w:eastAsiaTheme="minorEastAsia" w:hAnsi="Arial" w:cs="Arial"/>
          <w:kern w:val="24"/>
          <w:sz w:val="22"/>
          <w:szCs w:val="22"/>
        </w:rPr>
        <w:t>r</w:t>
      </w:r>
      <w:r>
        <w:rPr>
          <w:rFonts w:ascii="Arial" w:eastAsiaTheme="minorEastAsia" w:hAnsi="Arial" w:cs="Arial"/>
          <w:kern w:val="24"/>
          <w:sz w:val="22"/>
          <w:szCs w:val="22"/>
        </w:rPr>
        <w:t>egulators and authorities, and the value chain.</w:t>
      </w:r>
    </w:p>
    <w:p w14:paraId="10EF67CE" w14:textId="4B6E14C4" w:rsidR="00266F8B" w:rsidRDefault="00266F8B" w:rsidP="00104E8C">
      <w:pPr>
        <w:pStyle w:val="NormalWeb"/>
        <w:spacing w:before="0" w:beforeAutospacing="0" w:after="0" w:afterAutospacing="0"/>
        <w:rPr>
          <w:rFonts w:ascii="Arial" w:eastAsiaTheme="minorEastAsia" w:hAnsi="Arial" w:cs="Arial"/>
          <w:kern w:val="24"/>
          <w:sz w:val="22"/>
          <w:szCs w:val="22"/>
        </w:rPr>
      </w:pPr>
      <w:r>
        <w:rPr>
          <w:rFonts w:ascii="Arial" w:eastAsiaTheme="minorEastAsia" w:hAnsi="Arial" w:cs="Arial"/>
          <w:kern w:val="24"/>
          <w:sz w:val="22"/>
          <w:szCs w:val="22"/>
        </w:rPr>
        <w:t>As regards NGOs and the public, i2a’s communication will be limited to re</w:t>
      </w:r>
      <w:r w:rsidRPr="00266F8B">
        <w:rPr>
          <w:rFonts w:ascii="Arial" w:eastAsiaTheme="minorEastAsia" w:hAnsi="Arial" w:cs="Arial"/>
          <w:kern w:val="24"/>
          <w:sz w:val="22"/>
          <w:szCs w:val="22"/>
        </w:rPr>
        <w:t xml:space="preserve">acting </w:t>
      </w:r>
      <w:r w:rsidR="00E344F2">
        <w:rPr>
          <w:rFonts w:ascii="Arial" w:eastAsiaTheme="minorEastAsia" w:hAnsi="Arial" w:cs="Arial"/>
          <w:kern w:val="24"/>
          <w:sz w:val="22"/>
          <w:szCs w:val="22"/>
        </w:rPr>
        <w:t xml:space="preserve">if and when there is any negative </w:t>
      </w:r>
      <w:r w:rsidR="00A77B4B">
        <w:rPr>
          <w:rFonts w:ascii="Arial" w:eastAsiaTheme="minorEastAsia" w:hAnsi="Arial" w:cs="Arial"/>
          <w:kern w:val="24"/>
          <w:sz w:val="22"/>
          <w:szCs w:val="22"/>
        </w:rPr>
        <w:t>front-page</w:t>
      </w:r>
      <w:r w:rsidR="00E344F2">
        <w:rPr>
          <w:rFonts w:ascii="Arial" w:eastAsiaTheme="minorEastAsia" w:hAnsi="Arial" w:cs="Arial"/>
          <w:kern w:val="24"/>
          <w:sz w:val="22"/>
          <w:szCs w:val="22"/>
        </w:rPr>
        <w:t xml:space="preserve"> </w:t>
      </w:r>
      <w:r w:rsidRPr="00266F8B">
        <w:rPr>
          <w:rFonts w:ascii="Arial" w:eastAsiaTheme="minorEastAsia" w:hAnsi="Arial" w:cs="Arial"/>
          <w:kern w:val="24"/>
          <w:sz w:val="22"/>
          <w:szCs w:val="22"/>
        </w:rPr>
        <w:t>news, responding to myths</w:t>
      </w:r>
      <w:r w:rsidR="00E344F2">
        <w:rPr>
          <w:rFonts w:ascii="Arial" w:eastAsiaTheme="minorEastAsia" w:hAnsi="Arial" w:cs="Arial"/>
          <w:kern w:val="24"/>
          <w:sz w:val="22"/>
          <w:szCs w:val="22"/>
        </w:rPr>
        <w:t>/</w:t>
      </w:r>
      <w:r w:rsidRPr="00266F8B">
        <w:rPr>
          <w:rFonts w:ascii="Arial" w:eastAsiaTheme="minorEastAsia" w:hAnsi="Arial" w:cs="Arial"/>
          <w:kern w:val="24"/>
          <w:sz w:val="22"/>
          <w:szCs w:val="22"/>
        </w:rPr>
        <w:t xml:space="preserve">rumors and misunderstandings around Sb.  Reactive communication </w:t>
      </w:r>
      <w:r>
        <w:rPr>
          <w:rFonts w:ascii="Arial" w:eastAsiaTheme="minorEastAsia" w:hAnsi="Arial" w:cs="Arial"/>
          <w:kern w:val="24"/>
          <w:sz w:val="22"/>
          <w:szCs w:val="22"/>
        </w:rPr>
        <w:t xml:space="preserve">will be actioned </w:t>
      </w:r>
      <w:r w:rsidRPr="00266F8B">
        <w:rPr>
          <w:rFonts w:ascii="Arial" w:eastAsiaTheme="minorEastAsia" w:hAnsi="Arial" w:cs="Arial"/>
          <w:kern w:val="24"/>
          <w:sz w:val="22"/>
          <w:szCs w:val="22"/>
        </w:rPr>
        <w:t xml:space="preserve">against major </w:t>
      </w:r>
      <w:r w:rsidR="00E344F2">
        <w:rPr>
          <w:rFonts w:ascii="Arial" w:eastAsiaTheme="minorEastAsia" w:hAnsi="Arial" w:cs="Arial"/>
          <w:kern w:val="24"/>
          <w:sz w:val="22"/>
          <w:szCs w:val="22"/>
        </w:rPr>
        <w:t>incorrect</w:t>
      </w:r>
      <w:r w:rsidRPr="00266F8B">
        <w:rPr>
          <w:rFonts w:ascii="Arial" w:eastAsiaTheme="minorEastAsia" w:hAnsi="Arial" w:cs="Arial"/>
          <w:kern w:val="24"/>
          <w:sz w:val="22"/>
          <w:szCs w:val="22"/>
        </w:rPr>
        <w:t xml:space="preserve"> statements / opinions / proposals and decisions</w:t>
      </w:r>
      <w:r>
        <w:rPr>
          <w:rFonts w:ascii="Arial" w:eastAsiaTheme="minorEastAsia" w:hAnsi="Arial" w:cs="Arial"/>
          <w:kern w:val="24"/>
          <w:sz w:val="22"/>
          <w:szCs w:val="22"/>
        </w:rPr>
        <w:t xml:space="preserve">, </w:t>
      </w:r>
      <w:r w:rsidRPr="00266F8B">
        <w:rPr>
          <w:rFonts w:ascii="Arial" w:eastAsiaTheme="minorEastAsia" w:hAnsi="Arial" w:cs="Arial"/>
          <w:kern w:val="24"/>
          <w:sz w:val="22"/>
          <w:szCs w:val="22"/>
        </w:rPr>
        <w:t>on a case-by-case basis</w:t>
      </w:r>
      <w:r>
        <w:rPr>
          <w:rFonts w:ascii="Arial" w:eastAsiaTheme="minorEastAsia" w:hAnsi="Arial" w:cs="Arial"/>
          <w:kern w:val="24"/>
          <w:sz w:val="22"/>
          <w:szCs w:val="22"/>
        </w:rPr>
        <w:t>.  Beyond this, these audiences may passively receive i2a’s communication aimed at its key target audiences.</w:t>
      </w:r>
    </w:p>
    <w:p w14:paraId="591F6F41" w14:textId="62B29F81" w:rsidR="00FE4A60" w:rsidRDefault="00FE4A60" w:rsidP="00104E8C">
      <w:pPr>
        <w:pStyle w:val="NormalWeb"/>
        <w:spacing w:before="0" w:beforeAutospacing="0" w:after="0" w:afterAutospacing="0"/>
        <w:rPr>
          <w:rFonts w:ascii="Arial" w:eastAsiaTheme="minorEastAsia" w:hAnsi="Arial" w:cs="Arial"/>
          <w:kern w:val="24"/>
          <w:sz w:val="22"/>
          <w:szCs w:val="22"/>
        </w:rPr>
      </w:pPr>
    </w:p>
    <w:p w14:paraId="799E05C8" w14:textId="77777777" w:rsidR="00FE4A60" w:rsidRDefault="00FE4A60" w:rsidP="00104E8C">
      <w:pPr>
        <w:pStyle w:val="NormalWeb"/>
        <w:spacing w:before="0" w:beforeAutospacing="0" w:after="0" w:afterAutospacing="0"/>
        <w:rPr>
          <w:rFonts w:ascii="Arial" w:eastAsiaTheme="minorEastAsia" w:hAnsi="Arial" w:cs="Arial"/>
          <w:kern w:val="24"/>
          <w:sz w:val="22"/>
          <w:szCs w:val="22"/>
        </w:rPr>
      </w:pPr>
    </w:p>
    <w:p w14:paraId="77D01F7E" w14:textId="02CAAA93" w:rsidR="0025571F" w:rsidRPr="009015CA" w:rsidRDefault="0025571F" w:rsidP="0025571F">
      <w:pPr>
        <w:pStyle w:val="Heading1"/>
        <w:numPr>
          <w:ilvl w:val="1"/>
          <w:numId w:val="9"/>
        </w:numPr>
        <w:spacing w:before="0" w:line="240" w:lineRule="auto"/>
        <w:rPr>
          <w:rFonts w:ascii="Arial" w:hAnsi="Arial" w:cs="Arial"/>
          <w:sz w:val="22"/>
          <w:szCs w:val="22"/>
        </w:rPr>
      </w:pPr>
      <w:bookmarkStart w:id="7" w:name="_Toc1591127"/>
      <w:r>
        <w:rPr>
          <w:rFonts w:ascii="Arial" w:hAnsi="Arial" w:cs="Arial"/>
          <w:sz w:val="22"/>
          <w:szCs w:val="22"/>
        </w:rPr>
        <w:t>What information should i2a communicate?</w:t>
      </w:r>
      <w:bookmarkEnd w:id="7"/>
    </w:p>
    <w:p w14:paraId="3004BFA5" w14:textId="4138EED7" w:rsidR="0025571F" w:rsidRDefault="0025571F" w:rsidP="00104E8C">
      <w:pPr>
        <w:pStyle w:val="NormalWeb"/>
        <w:spacing w:before="0" w:beforeAutospacing="0" w:after="0" w:afterAutospacing="0"/>
        <w:rPr>
          <w:rFonts w:ascii="Arial" w:eastAsiaTheme="minorEastAsia" w:hAnsi="Arial" w:cs="Arial"/>
          <w:kern w:val="24"/>
          <w:sz w:val="22"/>
          <w:szCs w:val="22"/>
        </w:rPr>
      </w:pPr>
    </w:p>
    <w:p w14:paraId="381D3A05" w14:textId="2E9CE84B" w:rsidR="00BF3190" w:rsidRDefault="00BF3190" w:rsidP="00104E8C">
      <w:pPr>
        <w:pStyle w:val="NormalWeb"/>
        <w:spacing w:before="0" w:beforeAutospacing="0" w:after="0" w:afterAutospacing="0"/>
        <w:rPr>
          <w:rFonts w:ascii="Arial" w:eastAsiaTheme="minorEastAsia" w:hAnsi="Arial" w:cs="Arial"/>
          <w:kern w:val="24"/>
          <w:sz w:val="22"/>
          <w:szCs w:val="22"/>
        </w:rPr>
      </w:pPr>
      <w:r>
        <w:rPr>
          <w:rFonts w:ascii="Arial" w:eastAsiaTheme="minorEastAsia" w:hAnsi="Arial" w:cs="Arial"/>
          <w:kern w:val="24"/>
          <w:sz w:val="22"/>
          <w:szCs w:val="22"/>
        </w:rPr>
        <w:t>The communication objectives per key target audience are:</w:t>
      </w:r>
    </w:p>
    <w:p w14:paraId="54884289" w14:textId="0A6D71F1" w:rsidR="00BF3190" w:rsidRDefault="00BF3190" w:rsidP="00104E8C">
      <w:pPr>
        <w:pStyle w:val="NormalWeb"/>
        <w:spacing w:before="0" w:beforeAutospacing="0" w:after="0" w:afterAutospacing="0"/>
        <w:rPr>
          <w:rFonts w:ascii="Arial" w:eastAsiaTheme="minorEastAsia" w:hAnsi="Arial" w:cs="Arial"/>
          <w:kern w:val="24"/>
          <w:sz w:val="22"/>
          <w:szCs w:val="22"/>
        </w:rPr>
      </w:pPr>
    </w:p>
    <w:tbl>
      <w:tblPr>
        <w:tblStyle w:val="TableGrid"/>
        <w:tblW w:w="0" w:type="auto"/>
        <w:tblLook w:val="04A0" w:firstRow="1" w:lastRow="0" w:firstColumn="1" w:lastColumn="0" w:noHBand="0" w:noVBand="1"/>
      </w:tblPr>
      <w:tblGrid>
        <w:gridCol w:w="3136"/>
        <w:gridCol w:w="2960"/>
        <w:gridCol w:w="2960"/>
      </w:tblGrid>
      <w:tr w:rsidR="00C513C9" w:rsidRPr="00E15E15" w14:paraId="224B4213" w14:textId="29C9EC87" w:rsidTr="00C513C9">
        <w:trPr>
          <w:tblHeader/>
        </w:trPr>
        <w:tc>
          <w:tcPr>
            <w:tcW w:w="3136" w:type="dxa"/>
            <w:vAlign w:val="center"/>
          </w:tcPr>
          <w:p w14:paraId="05AEE9C8" w14:textId="77777777" w:rsidR="00C513C9" w:rsidRPr="00E15E15" w:rsidRDefault="00C513C9" w:rsidP="00FB2433">
            <w:pPr>
              <w:jc w:val="center"/>
              <w:rPr>
                <w:rFonts w:ascii="Arial" w:hAnsi="Arial" w:cs="Arial"/>
                <w:b/>
                <w:kern w:val="24"/>
                <w:sz w:val="20"/>
                <w:szCs w:val="20"/>
              </w:rPr>
            </w:pPr>
            <w:r w:rsidRPr="00E15E15">
              <w:rPr>
                <w:rFonts w:ascii="Arial" w:hAnsi="Arial" w:cs="Arial"/>
                <w:b/>
                <w:kern w:val="24"/>
                <w:sz w:val="20"/>
                <w:szCs w:val="20"/>
              </w:rPr>
              <w:t>Specific communication objective</w:t>
            </w:r>
          </w:p>
        </w:tc>
        <w:tc>
          <w:tcPr>
            <w:tcW w:w="2960" w:type="dxa"/>
            <w:vAlign w:val="center"/>
          </w:tcPr>
          <w:p w14:paraId="31E90B90" w14:textId="3476DE27" w:rsidR="00C513C9" w:rsidRPr="00E15E15" w:rsidRDefault="00C513C9" w:rsidP="00C513C9">
            <w:pPr>
              <w:jc w:val="center"/>
              <w:rPr>
                <w:rFonts w:ascii="Arial" w:hAnsi="Arial" w:cs="Arial"/>
                <w:b/>
                <w:kern w:val="24"/>
                <w:sz w:val="20"/>
                <w:szCs w:val="20"/>
              </w:rPr>
            </w:pPr>
            <w:r>
              <w:rPr>
                <w:rFonts w:ascii="Arial" w:hAnsi="Arial" w:cs="Arial"/>
                <w:b/>
                <w:kern w:val="24"/>
                <w:sz w:val="20"/>
                <w:szCs w:val="20"/>
              </w:rPr>
              <w:t>Regulators and authorities</w:t>
            </w:r>
          </w:p>
        </w:tc>
        <w:tc>
          <w:tcPr>
            <w:tcW w:w="2960" w:type="dxa"/>
            <w:vAlign w:val="center"/>
          </w:tcPr>
          <w:p w14:paraId="4283B5C2" w14:textId="1AF82525" w:rsidR="00C513C9" w:rsidRPr="00E15E15" w:rsidRDefault="00C513C9" w:rsidP="00C513C9">
            <w:pPr>
              <w:jc w:val="center"/>
              <w:rPr>
                <w:rFonts w:ascii="Arial" w:hAnsi="Arial" w:cs="Arial"/>
                <w:b/>
                <w:kern w:val="24"/>
                <w:sz w:val="20"/>
                <w:szCs w:val="20"/>
              </w:rPr>
            </w:pPr>
            <w:r>
              <w:rPr>
                <w:rFonts w:ascii="Arial" w:hAnsi="Arial" w:cs="Arial"/>
                <w:b/>
                <w:kern w:val="24"/>
                <w:sz w:val="20"/>
                <w:szCs w:val="20"/>
              </w:rPr>
              <w:t>Value chain</w:t>
            </w:r>
          </w:p>
        </w:tc>
      </w:tr>
      <w:tr w:rsidR="001F369E" w:rsidRPr="00E15E15" w14:paraId="7AF2368B" w14:textId="51E0AE97" w:rsidTr="00C513C9">
        <w:tc>
          <w:tcPr>
            <w:tcW w:w="3136" w:type="dxa"/>
            <w:vAlign w:val="center"/>
          </w:tcPr>
          <w:p w14:paraId="3C329105" w14:textId="4FFFEC22" w:rsidR="001F369E" w:rsidRPr="00E15E15" w:rsidRDefault="001F369E" w:rsidP="001F369E">
            <w:pPr>
              <w:rPr>
                <w:rFonts w:ascii="Arial" w:hAnsi="Arial" w:cs="Arial"/>
                <w:kern w:val="24"/>
                <w:sz w:val="20"/>
                <w:szCs w:val="20"/>
              </w:rPr>
            </w:pPr>
            <w:r w:rsidRPr="003714A9">
              <w:rPr>
                <w:rFonts w:ascii="Arial" w:hAnsi="Arial" w:cs="Arial"/>
                <w:kern w:val="24"/>
                <w:sz w:val="20"/>
                <w:szCs w:val="20"/>
              </w:rPr>
              <w:t xml:space="preserve">Spread complete and </w:t>
            </w:r>
            <w:r w:rsidRPr="00456B0D">
              <w:rPr>
                <w:rFonts w:ascii="Arial" w:hAnsi="Arial" w:cs="Arial"/>
                <w:kern w:val="24"/>
                <w:sz w:val="20"/>
                <w:szCs w:val="20"/>
              </w:rPr>
              <w:t>clear information about the</w:t>
            </w:r>
            <w:r w:rsidR="00383034">
              <w:rPr>
                <w:rFonts w:ascii="Arial" w:hAnsi="Arial" w:cs="Arial"/>
                <w:kern w:val="24"/>
                <w:sz w:val="20"/>
                <w:szCs w:val="20"/>
              </w:rPr>
              <w:t xml:space="preserve"> </w:t>
            </w:r>
            <w:r w:rsidRPr="00456B0D">
              <w:rPr>
                <w:rFonts w:ascii="Arial" w:hAnsi="Arial" w:cs="Arial"/>
                <w:sz w:val="20"/>
                <w:szCs w:val="20"/>
              </w:rPr>
              <w:t xml:space="preserve">frequency and variety of safe usage </w:t>
            </w:r>
            <w:r w:rsidRPr="007E75B6">
              <w:rPr>
                <w:rFonts w:ascii="Arial" w:hAnsi="Arial" w:cs="Arial"/>
                <w:kern w:val="24"/>
                <w:sz w:val="20"/>
                <w:szCs w:val="20"/>
              </w:rPr>
              <w:t>and positive contribution</w:t>
            </w:r>
            <w:r w:rsidRPr="00F30A74">
              <w:rPr>
                <w:rFonts w:ascii="Arial" w:hAnsi="Arial" w:cs="Arial"/>
                <w:kern w:val="24"/>
                <w:sz w:val="20"/>
                <w:szCs w:val="20"/>
              </w:rPr>
              <w:t>/</w:t>
            </w:r>
            <w:r w:rsidRPr="00456B0D">
              <w:rPr>
                <w:rFonts w:ascii="Arial" w:hAnsi="Arial" w:cs="Arial"/>
                <w:kern w:val="24"/>
                <w:sz w:val="20"/>
                <w:szCs w:val="20"/>
              </w:rPr>
              <w:t>societal value of Sb</w:t>
            </w:r>
            <w:r>
              <w:rPr>
                <w:rFonts w:ascii="Arial" w:hAnsi="Arial" w:cs="Arial"/>
                <w:kern w:val="24"/>
                <w:sz w:val="20"/>
                <w:szCs w:val="20"/>
              </w:rPr>
              <w:t xml:space="preserve"> substances</w:t>
            </w:r>
            <w:r w:rsidRPr="00456B0D">
              <w:rPr>
                <w:rFonts w:ascii="Arial" w:hAnsi="Arial" w:cs="Arial"/>
                <w:kern w:val="24"/>
                <w:sz w:val="20"/>
                <w:szCs w:val="20"/>
              </w:rPr>
              <w:t>.</w:t>
            </w:r>
            <w:r w:rsidRPr="00456B0D">
              <w:rPr>
                <w:rFonts w:ascii="Arial" w:hAnsi="Arial" w:cs="Arial"/>
                <w:sz w:val="20"/>
                <w:szCs w:val="20"/>
              </w:rPr>
              <w:t xml:space="preserve"> </w:t>
            </w:r>
            <w:r w:rsidR="00383034">
              <w:rPr>
                <w:rFonts w:ascii="Arial" w:hAnsi="Arial" w:cs="Arial"/>
                <w:sz w:val="20"/>
                <w:szCs w:val="20"/>
              </w:rPr>
              <w:t xml:space="preserve"> </w:t>
            </w:r>
            <w:r w:rsidRPr="00456B0D">
              <w:rPr>
                <w:rFonts w:ascii="Arial" w:hAnsi="Arial" w:cs="Arial"/>
                <w:sz w:val="20"/>
                <w:szCs w:val="20"/>
              </w:rPr>
              <w:t>Relate this message to Sb’s longstanding heritage</w:t>
            </w:r>
            <w:r>
              <w:rPr>
                <w:rFonts w:ascii="Arial" w:hAnsi="Arial" w:cs="Arial"/>
                <w:sz w:val="20"/>
                <w:szCs w:val="20"/>
              </w:rPr>
              <w:t>.</w:t>
            </w:r>
            <w:r w:rsidRPr="00456B0D">
              <w:rPr>
                <w:rFonts w:ascii="Arial" w:hAnsi="Arial" w:cs="Arial"/>
                <w:sz w:val="20"/>
                <w:szCs w:val="20"/>
              </w:rPr>
              <w:t xml:space="preserve"> </w:t>
            </w:r>
          </w:p>
        </w:tc>
        <w:tc>
          <w:tcPr>
            <w:tcW w:w="2960" w:type="dxa"/>
            <w:vAlign w:val="center"/>
          </w:tcPr>
          <w:p w14:paraId="027A7FF1" w14:textId="6984FE78" w:rsidR="001F369E" w:rsidRPr="00E15E15" w:rsidRDefault="001F369E" w:rsidP="001F369E">
            <w:pPr>
              <w:jc w:val="center"/>
              <w:rPr>
                <w:rFonts w:ascii="Arial" w:hAnsi="Arial" w:cs="Arial"/>
                <w:kern w:val="24"/>
                <w:sz w:val="20"/>
                <w:szCs w:val="20"/>
              </w:rPr>
            </w:pPr>
            <w:r>
              <w:rPr>
                <w:rFonts w:ascii="Arial" w:hAnsi="Arial" w:cs="Arial"/>
                <w:kern w:val="24"/>
                <w:sz w:val="20"/>
                <w:szCs w:val="20"/>
              </w:rPr>
              <w:t>X</w:t>
            </w:r>
          </w:p>
        </w:tc>
        <w:tc>
          <w:tcPr>
            <w:tcW w:w="2960" w:type="dxa"/>
            <w:vAlign w:val="center"/>
          </w:tcPr>
          <w:p w14:paraId="3396ABE6" w14:textId="2E233DC0" w:rsidR="001F369E" w:rsidRPr="00E15E15" w:rsidRDefault="001F369E" w:rsidP="001F369E">
            <w:pPr>
              <w:jc w:val="center"/>
              <w:rPr>
                <w:rFonts w:ascii="Arial" w:hAnsi="Arial" w:cs="Arial"/>
                <w:kern w:val="24"/>
                <w:sz w:val="20"/>
                <w:szCs w:val="20"/>
              </w:rPr>
            </w:pPr>
            <w:r>
              <w:rPr>
                <w:rFonts w:ascii="Arial" w:hAnsi="Arial" w:cs="Arial"/>
                <w:kern w:val="24"/>
                <w:sz w:val="20"/>
                <w:szCs w:val="20"/>
              </w:rPr>
              <w:t>X</w:t>
            </w:r>
          </w:p>
        </w:tc>
      </w:tr>
      <w:tr w:rsidR="00C513C9" w:rsidRPr="00E15E15" w14:paraId="1E6D205D" w14:textId="364D769D" w:rsidTr="00C513C9">
        <w:trPr>
          <w:trHeight w:val="1150"/>
        </w:trPr>
        <w:tc>
          <w:tcPr>
            <w:tcW w:w="3136" w:type="dxa"/>
            <w:vAlign w:val="center"/>
          </w:tcPr>
          <w:p w14:paraId="39236882" w14:textId="77777777" w:rsidR="00C513C9" w:rsidRPr="00E15E15" w:rsidRDefault="00C513C9" w:rsidP="00FB2433">
            <w:pPr>
              <w:rPr>
                <w:rFonts w:ascii="Arial" w:hAnsi="Arial" w:cs="Arial"/>
                <w:kern w:val="24"/>
                <w:sz w:val="20"/>
                <w:szCs w:val="20"/>
              </w:rPr>
            </w:pPr>
            <w:r w:rsidRPr="00E15E15">
              <w:rPr>
                <w:rFonts w:ascii="Arial" w:hAnsi="Arial" w:cs="Arial"/>
                <w:kern w:val="24"/>
                <w:sz w:val="20"/>
                <w:szCs w:val="20"/>
              </w:rPr>
              <w:t xml:space="preserve">Publish </w:t>
            </w:r>
            <w:r>
              <w:rPr>
                <w:rFonts w:ascii="Arial" w:hAnsi="Arial" w:cs="Arial"/>
                <w:kern w:val="24"/>
                <w:sz w:val="20"/>
                <w:szCs w:val="20"/>
              </w:rPr>
              <w:t xml:space="preserve">the </w:t>
            </w:r>
            <w:r w:rsidRPr="00E15E15">
              <w:rPr>
                <w:rFonts w:ascii="Arial" w:hAnsi="Arial" w:cs="Arial"/>
                <w:kern w:val="24"/>
                <w:sz w:val="20"/>
                <w:szCs w:val="20"/>
              </w:rPr>
              <w:t>latest and most robust evidence about hazard, exposure and risk, but also socio-economic value of Sb substances</w:t>
            </w:r>
          </w:p>
        </w:tc>
        <w:tc>
          <w:tcPr>
            <w:tcW w:w="2960" w:type="dxa"/>
            <w:vAlign w:val="center"/>
          </w:tcPr>
          <w:p w14:paraId="5EA957BD" w14:textId="614FF9A2" w:rsidR="00C513C9" w:rsidRPr="00E15E15" w:rsidRDefault="00C513C9" w:rsidP="00C513C9">
            <w:pPr>
              <w:jc w:val="center"/>
              <w:rPr>
                <w:rFonts w:ascii="Arial" w:hAnsi="Arial" w:cs="Arial"/>
                <w:kern w:val="24"/>
                <w:sz w:val="20"/>
                <w:szCs w:val="20"/>
              </w:rPr>
            </w:pPr>
            <w:r>
              <w:rPr>
                <w:rFonts w:ascii="Arial" w:hAnsi="Arial" w:cs="Arial"/>
                <w:kern w:val="24"/>
                <w:sz w:val="20"/>
                <w:szCs w:val="20"/>
              </w:rPr>
              <w:t>X</w:t>
            </w:r>
          </w:p>
        </w:tc>
        <w:tc>
          <w:tcPr>
            <w:tcW w:w="2960" w:type="dxa"/>
            <w:vAlign w:val="center"/>
          </w:tcPr>
          <w:p w14:paraId="54CC39A1" w14:textId="77777777" w:rsidR="00C513C9" w:rsidRPr="00E15E15" w:rsidRDefault="00C513C9" w:rsidP="00C513C9">
            <w:pPr>
              <w:jc w:val="center"/>
              <w:rPr>
                <w:rFonts w:ascii="Arial" w:hAnsi="Arial" w:cs="Arial"/>
                <w:kern w:val="24"/>
                <w:sz w:val="20"/>
                <w:szCs w:val="20"/>
              </w:rPr>
            </w:pPr>
          </w:p>
        </w:tc>
      </w:tr>
      <w:tr w:rsidR="00C513C9" w:rsidRPr="00E15E15" w14:paraId="445FE4D0" w14:textId="7B0B87C7" w:rsidTr="00C513C9">
        <w:tc>
          <w:tcPr>
            <w:tcW w:w="3136" w:type="dxa"/>
            <w:vAlign w:val="center"/>
          </w:tcPr>
          <w:p w14:paraId="7F24DDDA" w14:textId="77777777" w:rsidR="00C513C9" w:rsidRPr="00E15E15" w:rsidRDefault="00C513C9" w:rsidP="00FB2433">
            <w:pPr>
              <w:rPr>
                <w:rFonts w:ascii="Arial" w:hAnsi="Arial" w:cs="Arial"/>
                <w:kern w:val="24"/>
                <w:sz w:val="20"/>
                <w:szCs w:val="20"/>
              </w:rPr>
            </w:pPr>
            <w:r w:rsidRPr="00E15E15">
              <w:rPr>
                <w:rFonts w:ascii="Arial" w:hAnsi="Arial" w:cs="Arial"/>
                <w:kern w:val="24"/>
                <w:sz w:val="20"/>
                <w:szCs w:val="20"/>
              </w:rPr>
              <w:t xml:space="preserve">Develop </w:t>
            </w:r>
            <w:r>
              <w:rPr>
                <w:rFonts w:ascii="Arial" w:hAnsi="Arial" w:cs="Arial"/>
                <w:kern w:val="24"/>
                <w:sz w:val="20"/>
                <w:szCs w:val="20"/>
              </w:rPr>
              <w:t xml:space="preserve">tailored </w:t>
            </w:r>
            <w:r w:rsidRPr="00E15E15">
              <w:rPr>
                <w:rFonts w:ascii="Arial" w:hAnsi="Arial" w:cs="Arial"/>
                <w:kern w:val="24"/>
                <w:sz w:val="20"/>
                <w:szCs w:val="20"/>
              </w:rPr>
              <w:t xml:space="preserve">communication materials facilitating </w:t>
            </w:r>
            <w:r>
              <w:rPr>
                <w:rFonts w:ascii="Arial" w:hAnsi="Arial" w:cs="Arial"/>
                <w:kern w:val="24"/>
                <w:sz w:val="20"/>
                <w:szCs w:val="20"/>
              </w:rPr>
              <w:t xml:space="preserve">the </w:t>
            </w:r>
            <w:r w:rsidRPr="00E15E15">
              <w:rPr>
                <w:rFonts w:ascii="Arial" w:hAnsi="Arial" w:cs="Arial"/>
                <w:kern w:val="24"/>
                <w:sz w:val="20"/>
                <w:szCs w:val="20"/>
              </w:rPr>
              <w:t>implementation of best practice for traders, producers, and users of Sb substances</w:t>
            </w:r>
          </w:p>
        </w:tc>
        <w:tc>
          <w:tcPr>
            <w:tcW w:w="2960" w:type="dxa"/>
            <w:vAlign w:val="center"/>
          </w:tcPr>
          <w:p w14:paraId="59D65D28" w14:textId="77777777" w:rsidR="00C513C9" w:rsidRPr="00E15E15" w:rsidRDefault="00C513C9" w:rsidP="00C513C9">
            <w:pPr>
              <w:jc w:val="center"/>
              <w:rPr>
                <w:rFonts w:ascii="Arial" w:hAnsi="Arial" w:cs="Arial"/>
                <w:kern w:val="24"/>
                <w:sz w:val="20"/>
                <w:szCs w:val="20"/>
              </w:rPr>
            </w:pPr>
          </w:p>
        </w:tc>
        <w:tc>
          <w:tcPr>
            <w:tcW w:w="2960" w:type="dxa"/>
            <w:vAlign w:val="center"/>
          </w:tcPr>
          <w:p w14:paraId="0464DFBF" w14:textId="5428AC51" w:rsidR="00C513C9" w:rsidRPr="00E15E15" w:rsidRDefault="00C513C9" w:rsidP="00C513C9">
            <w:pPr>
              <w:jc w:val="center"/>
              <w:rPr>
                <w:rFonts w:ascii="Arial" w:hAnsi="Arial" w:cs="Arial"/>
                <w:kern w:val="24"/>
                <w:sz w:val="20"/>
                <w:szCs w:val="20"/>
              </w:rPr>
            </w:pPr>
            <w:r>
              <w:rPr>
                <w:rFonts w:ascii="Arial" w:hAnsi="Arial" w:cs="Arial"/>
                <w:kern w:val="24"/>
                <w:sz w:val="20"/>
                <w:szCs w:val="20"/>
              </w:rPr>
              <w:t>X</w:t>
            </w:r>
          </w:p>
        </w:tc>
      </w:tr>
      <w:tr w:rsidR="00C513C9" w:rsidRPr="00E15E15" w14:paraId="19819593" w14:textId="2CE85F01" w:rsidTr="00C513C9">
        <w:tc>
          <w:tcPr>
            <w:tcW w:w="3136" w:type="dxa"/>
            <w:vAlign w:val="center"/>
          </w:tcPr>
          <w:p w14:paraId="2DD9D9B4" w14:textId="77777777" w:rsidR="00C513C9" w:rsidRPr="00E15E15" w:rsidRDefault="00C513C9" w:rsidP="00FB2433">
            <w:pPr>
              <w:rPr>
                <w:rFonts w:ascii="Arial" w:hAnsi="Arial" w:cs="Arial"/>
                <w:kern w:val="24"/>
                <w:sz w:val="20"/>
                <w:szCs w:val="20"/>
              </w:rPr>
            </w:pPr>
            <w:r>
              <w:rPr>
                <w:rFonts w:ascii="Arial" w:hAnsi="Arial" w:cs="Arial"/>
                <w:kern w:val="24"/>
                <w:sz w:val="20"/>
                <w:szCs w:val="20"/>
              </w:rPr>
              <w:t>Enlarge the geographical and market/substance coverage of i2a</w:t>
            </w:r>
          </w:p>
        </w:tc>
        <w:tc>
          <w:tcPr>
            <w:tcW w:w="2960" w:type="dxa"/>
            <w:vAlign w:val="center"/>
          </w:tcPr>
          <w:p w14:paraId="6BBC4E07" w14:textId="77777777" w:rsidR="00C513C9" w:rsidRDefault="00C513C9" w:rsidP="00C513C9">
            <w:pPr>
              <w:jc w:val="center"/>
              <w:rPr>
                <w:rFonts w:ascii="Arial" w:hAnsi="Arial" w:cs="Arial"/>
                <w:kern w:val="24"/>
                <w:sz w:val="20"/>
                <w:szCs w:val="20"/>
              </w:rPr>
            </w:pPr>
          </w:p>
        </w:tc>
        <w:tc>
          <w:tcPr>
            <w:tcW w:w="2960" w:type="dxa"/>
            <w:vAlign w:val="center"/>
          </w:tcPr>
          <w:p w14:paraId="6991812D" w14:textId="1B55ACD4" w:rsidR="00C513C9" w:rsidRDefault="00C513C9" w:rsidP="00C513C9">
            <w:pPr>
              <w:jc w:val="center"/>
              <w:rPr>
                <w:rFonts w:ascii="Arial" w:hAnsi="Arial" w:cs="Arial"/>
                <w:kern w:val="24"/>
                <w:sz w:val="20"/>
                <w:szCs w:val="20"/>
              </w:rPr>
            </w:pPr>
            <w:r>
              <w:rPr>
                <w:rFonts w:ascii="Arial" w:hAnsi="Arial" w:cs="Arial"/>
                <w:kern w:val="24"/>
                <w:sz w:val="20"/>
                <w:szCs w:val="20"/>
              </w:rPr>
              <w:t>X</w:t>
            </w:r>
          </w:p>
        </w:tc>
      </w:tr>
      <w:tr w:rsidR="00C513C9" w14:paraId="7E5D336B" w14:textId="0E15970F" w:rsidTr="00C513C9">
        <w:tc>
          <w:tcPr>
            <w:tcW w:w="3136" w:type="dxa"/>
            <w:vAlign w:val="center"/>
          </w:tcPr>
          <w:p w14:paraId="1B53F14F" w14:textId="77777777" w:rsidR="00C513C9" w:rsidRDefault="00C513C9" w:rsidP="00FB2433">
            <w:pPr>
              <w:rPr>
                <w:rFonts w:ascii="Arial" w:hAnsi="Arial" w:cs="Arial"/>
                <w:kern w:val="24"/>
                <w:sz w:val="20"/>
                <w:szCs w:val="20"/>
              </w:rPr>
            </w:pPr>
            <w:r>
              <w:rPr>
                <w:rFonts w:ascii="Arial" w:hAnsi="Arial" w:cs="Arial"/>
                <w:kern w:val="24"/>
                <w:sz w:val="20"/>
                <w:szCs w:val="20"/>
              </w:rPr>
              <w:t xml:space="preserve">Promote </w:t>
            </w:r>
            <w:r w:rsidRPr="00F4632C">
              <w:rPr>
                <w:rFonts w:ascii="Arial" w:hAnsi="Arial" w:cs="Arial"/>
                <w:kern w:val="24"/>
                <w:sz w:val="20"/>
                <w:szCs w:val="20"/>
              </w:rPr>
              <w:t xml:space="preserve">i2a </w:t>
            </w:r>
            <w:r>
              <w:rPr>
                <w:rFonts w:ascii="Arial" w:hAnsi="Arial" w:cs="Arial"/>
                <w:kern w:val="24"/>
                <w:sz w:val="20"/>
                <w:szCs w:val="20"/>
              </w:rPr>
              <w:t>a</w:t>
            </w:r>
            <w:r w:rsidRPr="00F4632C">
              <w:rPr>
                <w:rFonts w:ascii="Arial" w:hAnsi="Arial" w:cs="Arial"/>
                <w:kern w:val="24"/>
                <w:sz w:val="20"/>
                <w:szCs w:val="20"/>
              </w:rPr>
              <w:t xml:space="preserve">s THE unique reference for all the antimony </w:t>
            </w:r>
            <w:r>
              <w:rPr>
                <w:rFonts w:ascii="Arial" w:hAnsi="Arial" w:cs="Arial"/>
                <w:kern w:val="24"/>
                <w:sz w:val="20"/>
                <w:szCs w:val="20"/>
              </w:rPr>
              <w:t xml:space="preserve">EHS </w:t>
            </w:r>
          </w:p>
        </w:tc>
        <w:tc>
          <w:tcPr>
            <w:tcW w:w="2960" w:type="dxa"/>
            <w:vAlign w:val="center"/>
          </w:tcPr>
          <w:p w14:paraId="4FC0B612" w14:textId="40D40D4B" w:rsidR="00C513C9" w:rsidRDefault="00C513C9" w:rsidP="00C513C9">
            <w:pPr>
              <w:jc w:val="center"/>
              <w:rPr>
                <w:rFonts w:ascii="Arial" w:hAnsi="Arial" w:cs="Arial"/>
                <w:kern w:val="24"/>
                <w:sz w:val="20"/>
                <w:szCs w:val="20"/>
              </w:rPr>
            </w:pPr>
            <w:r>
              <w:rPr>
                <w:rFonts w:ascii="Arial" w:hAnsi="Arial" w:cs="Arial"/>
                <w:kern w:val="24"/>
                <w:sz w:val="20"/>
                <w:szCs w:val="20"/>
              </w:rPr>
              <w:t>X</w:t>
            </w:r>
          </w:p>
        </w:tc>
        <w:tc>
          <w:tcPr>
            <w:tcW w:w="2960" w:type="dxa"/>
            <w:vAlign w:val="center"/>
          </w:tcPr>
          <w:p w14:paraId="6D50C9A7" w14:textId="376791EB" w:rsidR="00C513C9" w:rsidRDefault="00C513C9" w:rsidP="00C513C9">
            <w:pPr>
              <w:jc w:val="center"/>
              <w:rPr>
                <w:rFonts w:ascii="Arial" w:hAnsi="Arial" w:cs="Arial"/>
                <w:kern w:val="24"/>
                <w:sz w:val="20"/>
                <w:szCs w:val="20"/>
              </w:rPr>
            </w:pPr>
            <w:r>
              <w:rPr>
                <w:rFonts w:ascii="Arial" w:hAnsi="Arial" w:cs="Arial"/>
                <w:kern w:val="24"/>
                <w:sz w:val="20"/>
                <w:szCs w:val="20"/>
              </w:rPr>
              <w:t>X</w:t>
            </w:r>
          </w:p>
        </w:tc>
      </w:tr>
    </w:tbl>
    <w:p w14:paraId="23B8DACF" w14:textId="77777777" w:rsidR="00BF3190" w:rsidRDefault="00BF3190" w:rsidP="00104E8C">
      <w:pPr>
        <w:pStyle w:val="NormalWeb"/>
        <w:spacing w:before="0" w:beforeAutospacing="0" w:after="0" w:afterAutospacing="0"/>
        <w:rPr>
          <w:rFonts w:ascii="Arial" w:eastAsiaTheme="minorEastAsia" w:hAnsi="Arial" w:cs="Arial"/>
          <w:kern w:val="24"/>
          <w:sz w:val="22"/>
          <w:szCs w:val="22"/>
        </w:rPr>
      </w:pPr>
    </w:p>
    <w:p w14:paraId="402F7609" w14:textId="5447A3DD" w:rsidR="0025571F" w:rsidRDefault="00F737B3" w:rsidP="00104E8C">
      <w:pPr>
        <w:pStyle w:val="NormalWeb"/>
        <w:spacing w:before="0" w:beforeAutospacing="0" w:after="0" w:afterAutospacing="0"/>
        <w:rPr>
          <w:rFonts w:ascii="Arial" w:eastAsiaTheme="minorEastAsia" w:hAnsi="Arial" w:cs="Arial"/>
          <w:kern w:val="24"/>
          <w:sz w:val="22"/>
          <w:szCs w:val="22"/>
        </w:rPr>
      </w:pPr>
      <w:r>
        <w:rPr>
          <w:rFonts w:ascii="Arial" w:eastAsiaTheme="minorEastAsia" w:hAnsi="Arial" w:cs="Arial"/>
          <w:kern w:val="24"/>
          <w:sz w:val="22"/>
          <w:szCs w:val="22"/>
        </w:rPr>
        <w:t xml:space="preserve">Key </w:t>
      </w:r>
      <w:r w:rsidR="00F817FE">
        <w:rPr>
          <w:rFonts w:ascii="Arial" w:eastAsiaTheme="minorEastAsia" w:hAnsi="Arial" w:cs="Arial"/>
          <w:kern w:val="24"/>
          <w:sz w:val="22"/>
          <w:szCs w:val="22"/>
        </w:rPr>
        <w:t xml:space="preserve">general </w:t>
      </w:r>
      <w:r>
        <w:rPr>
          <w:rFonts w:ascii="Arial" w:eastAsiaTheme="minorEastAsia" w:hAnsi="Arial" w:cs="Arial"/>
          <w:kern w:val="24"/>
          <w:sz w:val="22"/>
          <w:szCs w:val="22"/>
        </w:rPr>
        <w:t>messages that should be contained in any i2a communication</w:t>
      </w:r>
      <w:r w:rsidR="00C32459">
        <w:rPr>
          <w:rFonts w:ascii="Arial" w:eastAsiaTheme="minorEastAsia" w:hAnsi="Arial" w:cs="Arial"/>
          <w:kern w:val="24"/>
          <w:sz w:val="22"/>
          <w:szCs w:val="22"/>
        </w:rPr>
        <w:t xml:space="preserve"> (and possible variations or use-/audience-specific messages)</w:t>
      </w:r>
      <w:r>
        <w:rPr>
          <w:rFonts w:ascii="Arial" w:eastAsiaTheme="minorEastAsia" w:hAnsi="Arial" w:cs="Arial"/>
          <w:kern w:val="24"/>
          <w:sz w:val="22"/>
          <w:szCs w:val="22"/>
        </w:rPr>
        <w:t xml:space="preserve"> are:</w:t>
      </w:r>
    </w:p>
    <w:p w14:paraId="77176317" w14:textId="5B0CB467" w:rsidR="00C32459" w:rsidRDefault="00C32459" w:rsidP="00104E8C">
      <w:pPr>
        <w:pStyle w:val="NormalWeb"/>
        <w:spacing w:before="0" w:beforeAutospacing="0" w:after="0" w:afterAutospacing="0"/>
        <w:rPr>
          <w:rFonts w:ascii="Arial" w:eastAsiaTheme="minorEastAsia" w:hAnsi="Arial" w:cs="Arial"/>
          <w:kern w:val="24"/>
          <w:sz w:val="22"/>
          <w:szCs w:val="22"/>
        </w:rPr>
      </w:pPr>
    </w:p>
    <w:p w14:paraId="1171AE3C" w14:textId="78D19ACF" w:rsidR="00A6056D" w:rsidRDefault="00A6056D" w:rsidP="00104E8C">
      <w:pPr>
        <w:pStyle w:val="NormalWeb"/>
        <w:spacing w:before="0" w:beforeAutospacing="0" w:after="0" w:afterAutospacing="0"/>
        <w:rPr>
          <w:rFonts w:ascii="Arial" w:eastAsiaTheme="minorEastAsia" w:hAnsi="Arial" w:cs="Arial"/>
          <w:kern w:val="24"/>
          <w:sz w:val="22"/>
          <w:szCs w:val="22"/>
        </w:rPr>
      </w:pPr>
      <w:r w:rsidRPr="00A6056D">
        <w:rPr>
          <w:rFonts w:ascii="Arial" w:eastAsiaTheme="minorEastAsia" w:hAnsi="Arial" w:cs="Arial"/>
          <w:b/>
          <w:kern w:val="24"/>
          <w:sz w:val="22"/>
          <w:szCs w:val="22"/>
        </w:rPr>
        <w:t>Table 4.</w:t>
      </w:r>
      <w:r>
        <w:rPr>
          <w:rFonts w:ascii="Arial" w:eastAsiaTheme="minorEastAsia" w:hAnsi="Arial" w:cs="Arial"/>
          <w:kern w:val="24"/>
          <w:sz w:val="22"/>
          <w:szCs w:val="22"/>
        </w:rPr>
        <w:t xml:space="preserve"> Key general and specific messages to be delivered through i2a communication</w:t>
      </w:r>
    </w:p>
    <w:tbl>
      <w:tblPr>
        <w:tblStyle w:val="TableGrid"/>
        <w:tblW w:w="0" w:type="auto"/>
        <w:tblLook w:val="04A0" w:firstRow="1" w:lastRow="0" w:firstColumn="1" w:lastColumn="0" w:noHBand="0" w:noVBand="1"/>
      </w:tblPr>
      <w:tblGrid>
        <w:gridCol w:w="1271"/>
        <w:gridCol w:w="2693"/>
        <w:gridCol w:w="5092"/>
      </w:tblGrid>
      <w:tr w:rsidR="00C32459" w:rsidRPr="00A6056D" w14:paraId="0B232D65" w14:textId="77777777" w:rsidTr="00160616">
        <w:trPr>
          <w:tblHeader/>
        </w:trPr>
        <w:tc>
          <w:tcPr>
            <w:tcW w:w="1271" w:type="dxa"/>
            <w:vAlign w:val="center"/>
          </w:tcPr>
          <w:p w14:paraId="58D19934" w14:textId="67B94AE2" w:rsidR="00C32459" w:rsidRPr="00A6056D" w:rsidRDefault="00DB60D8" w:rsidP="00DB60D8">
            <w:pPr>
              <w:pStyle w:val="NormalWeb"/>
              <w:spacing w:before="0" w:beforeAutospacing="0" w:after="0" w:afterAutospacing="0"/>
              <w:jc w:val="center"/>
              <w:rPr>
                <w:rFonts w:ascii="Arial" w:eastAsiaTheme="minorEastAsia" w:hAnsi="Arial" w:cs="Arial"/>
                <w:b/>
                <w:kern w:val="24"/>
                <w:sz w:val="20"/>
                <w:szCs w:val="20"/>
              </w:rPr>
            </w:pPr>
            <w:r w:rsidRPr="00A6056D">
              <w:rPr>
                <w:rFonts w:ascii="Arial" w:eastAsiaTheme="minorEastAsia" w:hAnsi="Arial" w:cs="Arial"/>
                <w:b/>
                <w:kern w:val="24"/>
                <w:sz w:val="20"/>
                <w:szCs w:val="20"/>
              </w:rPr>
              <w:t>Topic</w:t>
            </w:r>
          </w:p>
        </w:tc>
        <w:tc>
          <w:tcPr>
            <w:tcW w:w="2693" w:type="dxa"/>
            <w:vAlign w:val="center"/>
          </w:tcPr>
          <w:p w14:paraId="7BEF4A6F" w14:textId="359E030D" w:rsidR="00C32459" w:rsidRPr="00A6056D" w:rsidRDefault="00C32459" w:rsidP="00DB60D8">
            <w:pPr>
              <w:pStyle w:val="NormalWeb"/>
              <w:spacing w:before="0" w:beforeAutospacing="0" w:after="0" w:afterAutospacing="0"/>
              <w:jc w:val="center"/>
              <w:rPr>
                <w:rFonts w:ascii="Arial" w:eastAsiaTheme="minorEastAsia" w:hAnsi="Arial" w:cs="Arial"/>
                <w:b/>
                <w:kern w:val="24"/>
                <w:sz w:val="20"/>
                <w:szCs w:val="20"/>
              </w:rPr>
            </w:pPr>
            <w:r w:rsidRPr="00A6056D">
              <w:rPr>
                <w:rFonts w:ascii="Arial" w:eastAsiaTheme="minorEastAsia" w:hAnsi="Arial" w:cs="Arial"/>
                <w:b/>
                <w:kern w:val="24"/>
                <w:sz w:val="20"/>
                <w:szCs w:val="20"/>
              </w:rPr>
              <w:t>Key message</w:t>
            </w:r>
          </w:p>
        </w:tc>
        <w:tc>
          <w:tcPr>
            <w:tcW w:w="5092" w:type="dxa"/>
            <w:vAlign w:val="center"/>
          </w:tcPr>
          <w:p w14:paraId="26078FC5" w14:textId="2733486A" w:rsidR="00C32459" w:rsidRPr="00A6056D" w:rsidRDefault="00C32459" w:rsidP="00DB60D8">
            <w:pPr>
              <w:pStyle w:val="NormalWeb"/>
              <w:spacing w:before="0" w:beforeAutospacing="0" w:after="0" w:afterAutospacing="0"/>
              <w:jc w:val="center"/>
              <w:rPr>
                <w:rFonts w:ascii="Arial" w:eastAsiaTheme="minorEastAsia" w:hAnsi="Arial" w:cs="Arial"/>
                <w:b/>
                <w:kern w:val="24"/>
                <w:sz w:val="20"/>
                <w:szCs w:val="20"/>
              </w:rPr>
            </w:pPr>
            <w:r w:rsidRPr="00A6056D">
              <w:rPr>
                <w:rFonts w:ascii="Arial" w:eastAsiaTheme="minorEastAsia" w:hAnsi="Arial" w:cs="Arial"/>
                <w:b/>
                <w:kern w:val="24"/>
                <w:sz w:val="20"/>
                <w:szCs w:val="20"/>
              </w:rPr>
              <w:t>Variations and use-/audience-specific messages</w:t>
            </w:r>
          </w:p>
        </w:tc>
      </w:tr>
      <w:tr w:rsidR="00383034" w:rsidRPr="00A6056D" w14:paraId="5B775FD8" w14:textId="77777777" w:rsidTr="0026403E">
        <w:tc>
          <w:tcPr>
            <w:tcW w:w="1271" w:type="dxa"/>
            <w:vMerge w:val="restart"/>
            <w:vAlign w:val="center"/>
          </w:tcPr>
          <w:p w14:paraId="6681B427" w14:textId="4E0089EE" w:rsidR="00383034" w:rsidRPr="00A6056D" w:rsidRDefault="00383034" w:rsidP="00104E8C">
            <w:pPr>
              <w:pStyle w:val="NormalWeb"/>
              <w:spacing w:before="0" w:beforeAutospacing="0" w:after="0" w:afterAutospacing="0"/>
              <w:rPr>
                <w:rFonts w:ascii="Arial" w:eastAsiaTheme="minorEastAsia" w:hAnsi="Arial" w:cs="Arial"/>
                <w:b/>
                <w:kern w:val="24"/>
                <w:sz w:val="20"/>
                <w:szCs w:val="20"/>
              </w:rPr>
            </w:pPr>
            <w:r w:rsidRPr="00A6056D">
              <w:rPr>
                <w:rFonts w:ascii="Arial" w:eastAsiaTheme="minorEastAsia" w:hAnsi="Arial" w:cs="Arial"/>
                <w:b/>
                <w:kern w:val="24"/>
                <w:sz w:val="20"/>
                <w:szCs w:val="20"/>
              </w:rPr>
              <w:t>About Sb</w:t>
            </w:r>
          </w:p>
        </w:tc>
        <w:tc>
          <w:tcPr>
            <w:tcW w:w="2693" w:type="dxa"/>
            <w:vAlign w:val="center"/>
          </w:tcPr>
          <w:p w14:paraId="18E926DE" w14:textId="45F4810C" w:rsidR="00383034" w:rsidRPr="00A6056D" w:rsidRDefault="00383034" w:rsidP="00104E8C">
            <w:pPr>
              <w:pStyle w:val="NormalWeb"/>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 xml:space="preserve">Sb is safe </w:t>
            </w:r>
          </w:p>
        </w:tc>
        <w:tc>
          <w:tcPr>
            <w:tcW w:w="5092" w:type="dxa"/>
            <w:vAlign w:val="center"/>
          </w:tcPr>
          <w:p w14:paraId="4384DF4D" w14:textId="74C0D697" w:rsidR="00383034" w:rsidRPr="00A6056D" w:rsidRDefault="00383034" w:rsidP="00104E8C">
            <w:pPr>
              <w:pStyle w:val="NormalWeb"/>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 xml:space="preserve">Sb’s hazards do not imply risk, there is no risk of Sb without exposure to Sb, adverse effects </w:t>
            </w:r>
            <w:proofErr w:type="gramStart"/>
            <w:r w:rsidRPr="00A6056D">
              <w:rPr>
                <w:rFonts w:ascii="Arial" w:eastAsiaTheme="minorEastAsia" w:hAnsi="Arial" w:cs="Arial"/>
                <w:kern w:val="24"/>
                <w:sz w:val="20"/>
                <w:szCs w:val="20"/>
              </w:rPr>
              <w:t>is</w:t>
            </w:r>
            <w:proofErr w:type="gramEnd"/>
            <w:r w:rsidRPr="00A6056D">
              <w:rPr>
                <w:rFonts w:ascii="Arial" w:eastAsiaTheme="minorEastAsia" w:hAnsi="Arial" w:cs="Arial"/>
                <w:kern w:val="24"/>
                <w:sz w:val="20"/>
                <w:szCs w:val="20"/>
              </w:rPr>
              <w:t xml:space="preserve"> prevented through controlled exposure, etc.</w:t>
            </w:r>
          </w:p>
        </w:tc>
      </w:tr>
      <w:tr w:rsidR="00383034" w:rsidRPr="00A6056D" w14:paraId="30BEB133" w14:textId="77777777" w:rsidTr="0026403E">
        <w:tc>
          <w:tcPr>
            <w:tcW w:w="1271" w:type="dxa"/>
            <w:vMerge/>
            <w:vAlign w:val="center"/>
          </w:tcPr>
          <w:p w14:paraId="0DA4B744" w14:textId="77777777" w:rsidR="00383034" w:rsidRPr="00A6056D" w:rsidRDefault="00383034" w:rsidP="00104E8C">
            <w:pPr>
              <w:pStyle w:val="NormalWeb"/>
              <w:spacing w:before="0" w:beforeAutospacing="0" w:after="0" w:afterAutospacing="0"/>
              <w:rPr>
                <w:rFonts w:ascii="Arial" w:eastAsiaTheme="minorEastAsia" w:hAnsi="Arial" w:cs="Arial"/>
                <w:b/>
                <w:kern w:val="24"/>
                <w:sz w:val="20"/>
                <w:szCs w:val="20"/>
              </w:rPr>
            </w:pPr>
          </w:p>
        </w:tc>
        <w:tc>
          <w:tcPr>
            <w:tcW w:w="2693" w:type="dxa"/>
            <w:vAlign w:val="center"/>
          </w:tcPr>
          <w:p w14:paraId="03175E5C" w14:textId="313F2402" w:rsidR="00383034" w:rsidRPr="00A6056D" w:rsidRDefault="00383034" w:rsidP="00104E8C">
            <w:pPr>
              <w:pStyle w:val="NormalWeb"/>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Sb contributes to safety</w:t>
            </w:r>
          </w:p>
        </w:tc>
        <w:tc>
          <w:tcPr>
            <w:tcW w:w="5092" w:type="dxa"/>
            <w:vAlign w:val="center"/>
          </w:tcPr>
          <w:p w14:paraId="328B9ACE" w14:textId="4DC4E827" w:rsidR="00383034" w:rsidRPr="00A6056D" w:rsidRDefault="00383034" w:rsidP="00104E8C">
            <w:pPr>
              <w:pStyle w:val="NormalWeb"/>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Sb makes your life safer, Sb makes your family’s life safer, Sb: Keeping you and your family safe, Sb: helping us all lead safer lives, Sb for safer living, Sb: keeping all of us safe, etc.</w:t>
            </w:r>
          </w:p>
        </w:tc>
      </w:tr>
      <w:tr w:rsidR="00383034" w:rsidRPr="00A6056D" w14:paraId="3BF6A04A" w14:textId="77777777" w:rsidTr="0026403E">
        <w:tc>
          <w:tcPr>
            <w:tcW w:w="1271" w:type="dxa"/>
            <w:vMerge/>
            <w:vAlign w:val="center"/>
          </w:tcPr>
          <w:p w14:paraId="1EA0AC46" w14:textId="77777777" w:rsidR="00383034" w:rsidRPr="00A6056D" w:rsidRDefault="00383034" w:rsidP="00104E8C">
            <w:pPr>
              <w:pStyle w:val="NormalWeb"/>
              <w:spacing w:before="0" w:beforeAutospacing="0" w:after="0" w:afterAutospacing="0"/>
              <w:rPr>
                <w:rFonts w:ascii="Arial" w:eastAsiaTheme="minorEastAsia" w:hAnsi="Arial" w:cs="Arial"/>
                <w:b/>
                <w:kern w:val="24"/>
                <w:sz w:val="20"/>
                <w:szCs w:val="20"/>
              </w:rPr>
            </w:pPr>
          </w:p>
        </w:tc>
        <w:tc>
          <w:tcPr>
            <w:tcW w:w="2693" w:type="dxa"/>
            <w:vAlign w:val="center"/>
          </w:tcPr>
          <w:p w14:paraId="14FDBC7E" w14:textId="79D3DF7F" w:rsidR="00383034" w:rsidRPr="00A6056D" w:rsidRDefault="00383034" w:rsidP="00104E8C">
            <w:pPr>
              <w:pStyle w:val="NormalWeb"/>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Sb is efficient</w:t>
            </w:r>
          </w:p>
        </w:tc>
        <w:tc>
          <w:tcPr>
            <w:tcW w:w="5092" w:type="dxa"/>
            <w:vAlign w:val="center"/>
          </w:tcPr>
          <w:p w14:paraId="6534F70D" w14:textId="6DDE2E59" w:rsidR="00383034" w:rsidRPr="00A6056D" w:rsidRDefault="00383034" w:rsidP="00104E8C">
            <w:pPr>
              <w:pStyle w:val="NormalWeb"/>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Sb is cost- and resource-efficient, using an Sb oxide decreases the amount of expense Brominated flame retardant by a factor of 3, a gram of Sb compound can produce X tons of PET resin, etc.</w:t>
            </w:r>
          </w:p>
        </w:tc>
      </w:tr>
      <w:tr w:rsidR="00383034" w:rsidRPr="00A6056D" w14:paraId="21863B3A" w14:textId="77777777" w:rsidTr="0026403E">
        <w:tc>
          <w:tcPr>
            <w:tcW w:w="1271" w:type="dxa"/>
            <w:vMerge/>
            <w:vAlign w:val="center"/>
          </w:tcPr>
          <w:p w14:paraId="32A839CE" w14:textId="77777777" w:rsidR="00383034" w:rsidRPr="00A6056D" w:rsidRDefault="00383034" w:rsidP="00104E8C">
            <w:pPr>
              <w:pStyle w:val="NormalWeb"/>
              <w:spacing w:before="0" w:beforeAutospacing="0" w:after="0" w:afterAutospacing="0"/>
              <w:rPr>
                <w:rFonts w:ascii="Arial" w:eastAsiaTheme="minorEastAsia" w:hAnsi="Arial" w:cs="Arial"/>
                <w:b/>
                <w:kern w:val="24"/>
                <w:sz w:val="20"/>
                <w:szCs w:val="20"/>
              </w:rPr>
            </w:pPr>
          </w:p>
        </w:tc>
        <w:tc>
          <w:tcPr>
            <w:tcW w:w="2693" w:type="dxa"/>
            <w:vAlign w:val="center"/>
          </w:tcPr>
          <w:p w14:paraId="7ABE54A5" w14:textId="46158A1D" w:rsidR="00383034" w:rsidRPr="00A6056D" w:rsidRDefault="00383034" w:rsidP="00104E8C">
            <w:pPr>
              <w:pStyle w:val="NormalWeb"/>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Sb is circular</w:t>
            </w:r>
          </w:p>
        </w:tc>
        <w:tc>
          <w:tcPr>
            <w:tcW w:w="5092" w:type="dxa"/>
            <w:vAlign w:val="center"/>
          </w:tcPr>
          <w:p w14:paraId="72C242B6" w14:textId="0EB5F979" w:rsidR="00383034" w:rsidRPr="00A6056D" w:rsidRDefault="00383034" w:rsidP="00104E8C">
            <w:pPr>
              <w:pStyle w:val="NormalWeb"/>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Sb containing end-of-life and wastes can be sorted out and recycled or incinerated with energy and Sb recovery opportunities, etc.</w:t>
            </w:r>
          </w:p>
        </w:tc>
      </w:tr>
      <w:tr w:rsidR="00383034" w:rsidRPr="00A6056D" w14:paraId="7386F34B" w14:textId="77777777" w:rsidTr="0026403E">
        <w:tc>
          <w:tcPr>
            <w:tcW w:w="1271" w:type="dxa"/>
            <w:vMerge/>
            <w:vAlign w:val="center"/>
          </w:tcPr>
          <w:p w14:paraId="2DFA3C78" w14:textId="77777777" w:rsidR="00383034" w:rsidRPr="00A6056D" w:rsidRDefault="00383034" w:rsidP="00104E8C">
            <w:pPr>
              <w:pStyle w:val="NormalWeb"/>
              <w:spacing w:before="0" w:beforeAutospacing="0" w:after="0" w:afterAutospacing="0"/>
              <w:rPr>
                <w:rFonts w:ascii="Arial" w:eastAsiaTheme="minorEastAsia" w:hAnsi="Arial" w:cs="Arial"/>
                <w:b/>
                <w:kern w:val="24"/>
                <w:sz w:val="20"/>
                <w:szCs w:val="20"/>
              </w:rPr>
            </w:pPr>
          </w:p>
        </w:tc>
        <w:tc>
          <w:tcPr>
            <w:tcW w:w="2693" w:type="dxa"/>
            <w:vAlign w:val="center"/>
          </w:tcPr>
          <w:p w14:paraId="73EE8C00" w14:textId="1D3A968D" w:rsidR="00383034" w:rsidRPr="00A6056D" w:rsidRDefault="00383034" w:rsidP="00104E8C">
            <w:pPr>
              <w:pStyle w:val="NormalWeb"/>
              <w:spacing w:before="0" w:beforeAutospacing="0" w:after="0" w:afterAutospacing="0"/>
              <w:rPr>
                <w:rFonts w:ascii="Arial" w:eastAsiaTheme="minorEastAsia" w:hAnsi="Arial" w:cs="Arial"/>
                <w:kern w:val="24"/>
                <w:sz w:val="20"/>
                <w:szCs w:val="20"/>
              </w:rPr>
            </w:pPr>
            <w:r>
              <w:rPr>
                <w:rFonts w:ascii="Arial" w:eastAsiaTheme="minorEastAsia" w:hAnsi="Arial" w:cs="Arial"/>
                <w:kern w:val="24"/>
                <w:sz w:val="20"/>
                <w:szCs w:val="20"/>
              </w:rPr>
              <w:t>Sb has history</w:t>
            </w:r>
          </w:p>
        </w:tc>
        <w:tc>
          <w:tcPr>
            <w:tcW w:w="5092" w:type="dxa"/>
            <w:vAlign w:val="center"/>
          </w:tcPr>
          <w:p w14:paraId="217DD5FC" w14:textId="5474EF12" w:rsidR="00383034" w:rsidRPr="00A6056D" w:rsidRDefault="00383034" w:rsidP="00104E8C">
            <w:pPr>
              <w:pStyle w:val="NormalWeb"/>
              <w:spacing w:before="0" w:beforeAutospacing="0" w:after="0" w:afterAutospacing="0"/>
              <w:rPr>
                <w:rFonts w:ascii="Arial" w:eastAsiaTheme="minorEastAsia" w:hAnsi="Arial" w:cs="Arial"/>
                <w:kern w:val="24"/>
                <w:sz w:val="20"/>
                <w:szCs w:val="20"/>
              </w:rPr>
            </w:pPr>
            <w:r>
              <w:rPr>
                <w:rFonts w:ascii="Arial" w:eastAsiaTheme="minorEastAsia" w:hAnsi="Arial" w:cs="Arial"/>
                <w:kern w:val="24"/>
                <w:sz w:val="20"/>
                <w:szCs w:val="20"/>
              </w:rPr>
              <w:t>Sb has a positive history of significant and safe societal benefits.</w:t>
            </w:r>
          </w:p>
        </w:tc>
      </w:tr>
      <w:tr w:rsidR="00383034" w:rsidRPr="00A6056D" w14:paraId="33C69424" w14:textId="77777777" w:rsidTr="0026403E">
        <w:tc>
          <w:tcPr>
            <w:tcW w:w="1271" w:type="dxa"/>
            <w:vMerge/>
            <w:vAlign w:val="center"/>
          </w:tcPr>
          <w:p w14:paraId="264CEC38" w14:textId="77777777" w:rsidR="00383034" w:rsidRPr="00A6056D" w:rsidRDefault="00383034" w:rsidP="00104E8C">
            <w:pPr>
              <w:pStyle w:val="NormalWeb"/>
              <w:spacing w:before="0" w:beforeAutospacing="0" w:after="0" w:afterAutospacing="0"/>
              <w:rPr>
                <w:rFonts w:ascii="Arial" w:eastAsiaTheme="minorEastAsia" w:hAnsi="Arial" w:cs="Arial"/>
                <w:b/>
                <w:kern w:val="24"/>
                <w:sz w:val="20"/>
                <w:szCs w:val="20"/>
              </w:rPr>
            </w:pPr>
          </w:p>
        </w:tc>
        <w:tc>
          <w:tcPr>
            <w:tcW w:w="2693" w:type="dxa"/>
            <w:vAlign w:val="center"/>
          </w:tcPr>
          <w:p w14:paraId="700EEA38" w14:textId="7CC7D83C" w:rsidR="00383034" w:rsidRPr="00A6056D" w:rsidDel="004110FB" w:rsidRDefault="00383034" w:rsidP="00104E8C">
            <w:pPr>
              <w:pStyle w:val="NormalWeb"/>
              <w:spacing w:before="0" w:beforeAutospacing="0" w:after="0" w:afterAutospacing="0"/>
              <w:rPr>
                <w:rFonts w:ascii="Arial" w:eastAsiaTheme="minorEastAsia" w:hAnsi="Arial" w:cs="Arial"/>
                <w:kern w:val="24"/>
                <w:sz w:val="20"/>
                <w:szCs w:val="20"/>
              </w:rPr>
            </w:pPr>
            <w:r>
              <w:rPr>
                <w:rFonts w:ascii="Arial" w:eastAsiaTheme="minorEastAsia" w:hAnsi="Arial" w:cs="Arial"/>
                <w:kern w:val="24"/>
                <w:sz w:val="20"/>
                <w:szCs w:val="20"/>
              </w:rPr>
              <w:t>…</w:t>
            </w:r>
          </w:p>
        </w:tc>
        <w:tc>
          <w:tcPr>
            <w:tcW w:w="5092" w:type="dxa"/>
            <w:vAlign w:val="center"/>
          </w:tcPr>
          <w:p w14:paraId="073C6A4C" w14:textId="77777777" w:rsidR="00383034" w:rsidRDefault="00383034" w:rsidP="00104E8C">
            <w:pPr>
              <w:pStyle w:val="NormalWeb"/>
              <w:spacing w:before="0" w:beforeAutospacing="0" w:after="0" w:afterAutospacing="0"/>
              <w:rPr>
                <w:rFonts w:ascii="Arial" w:eastAsiaTheme="minorEastAsia" w:hAnsi="Arial" w:cs="Arial"/>
                <w:kern w:val="24"/>
                <w:sz w:val="20"/>
                <w:szCs w:val="20"/>
              </w:rPr>
            </w:pPr>
          </w:p>
        </w:tc>
      </w:tr>
      <w:tr w:rsidR="004C7DE1" w:rsidRPr="00A6056D" w14:paraId="0A7C6AE7" w14:textId="77777777" w:rsidTr="0026403E">
        <w:tc>
          <w:tcPr>
            <w:tcW w:w="1271" w:type="dxa"/>
            <w:vMerge w:val="restart"/>
            <w:vAlign w:val="center"/>
          </w:tcPr>
          <w:p w14:paraId="7F70064E" w14:textId="41DFB864" w:rsidR="004C7DE1" w:rsidRPr="00A6056D" w:rsidRDefault="004C7DE1" w:rsidP="00104E8C">
            <w:pPr>
              <w:pStyle w:val="NormalWeb"/>
              <w:spacing w:before="0" w:beforeAutospacing="0" w:after="0" w:afterAutospacing="0"/>
              <w:rPr>
                <w:rFonts w:ascii="Arial" w:eastAsiaTheme="minorEastAsia" w:hAnsi="Arial" w:cs="Arial"/>
                <w:b/>
                <w:kern w:val="24"/>
                <w:sz w:val="20"/>
                <w:szCs w:val="20"/>
              </w:rPr>
            </w:pPr>
            <w:r w:rsidRPr="00A6056D">
              <w:rPr>
                <w:rFonts w:ascii="Arial" w:eastAsiaTheme="minorEastAsia" w:hAnsi="Arial" w:cs="Arial"/>
                <w:b/>
                <w:kern w:val="24"/>
                <w:sz w:val="20"/>
                <w:szCs w:val="20"/>
              </w:rPr>
              <w:t>About i2a</w:t>
            </w:r>
          </w:p>
        </w:tc>
        <w:tc>
          <w:tcPr>
            <w:tcW w:w="2693" w:type="dxa"/>
            <w:vAlign w:val="center"/>
          </w:tcPr>
          <w:p w14:paraId="07AECCDC" w14:textId="40FFF4A1" w:rsidR="004C7DE1" w:rsidRPr="00A6056D" w:rsidRDefault="004C7DE1" w:rsidP="00104E8C">
            <w:pPr>
              <w:pStyle w:val="NormalWeb"/>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i2a is your regulatory expert</w:t>
            </w:r>
          </w:p>
        </w:tc>
        <w:tc>
          <w:tcPr>
            <w:tcW w:w="5092" w:type="dxa"/>
            <w:vAlign w:val="center"/>
          </w:tcPr>
          <w:p w14:paraId="57F5C466" w14:textId="35FAFDD0" w:rsidR="004C7DE1" w:rsidRPr="00A6056D" w:rsidRDefault="004C7DE1" w:rsidP="00104E8C">
            <w:pPr>
              <w:pStyle w:val="NormalWeb"/>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reference toxicology dataset, hazard assessment and classification, exposure and risk assessment, workplace limits, product limits, etc.</w:t>
            </w:r>
          </w:p>
        </w:tc>
      </w:tr>
      <w:tr w:rsidR="004C7DE1" w:rsidRPr="00A6056D" w14:paraId="67AE022D" w14:textId="77777777" w:rsidTr="0026403E">
        <w:tc>
          <w:tcPr>
            <w:tcW w:w="1271" w:type="dxa"/>
            <w:vMerge/>
            <w:vAlign w:val="center"/>
          </w:tcPr>
          <w:p w14:paraId="621DDE55" w14:textId="77777777" w:rsidR="004C7DE1" w:rsidRPr="00A6056D" w:rsidRDefault="004C7DE1" w:rsidP="00104E8C">
            <w:pPr>
              <w:pStyle w:val="NormalWeb"/>
              <w:spacing w:before="0" w:beforeAutospacing="0" w:after="0" w:afterAutospacing="0"/>
              <w:rPr>
                <w:rFonts w:ascii="Arial" w:eastAsiaTheme="minorEastAsia" w:hAnsi="Arial" w:cs="Arial"/>
                <w:b/>
                <w:kern w:val="24"/>
                <w:sz w:val="20"/>
                <w:szCs w:val="20"/>
              </w:rPr>
            </w:pPr>
          </w:p>
        </w:tc>
        <w:tc>
          <w:tcPr>
            <w:tcW w:w="2693" w:type="dxa"/>
            <w:vAlign w:val="center"/>
          </w:tcPr>
          <w:p w14:paraId="2EE7487C" w14:textId="36588959" w:rsidR="004C7DE1" w:rsidRPr="00A6056D" w:rsidRDefault="004C7DE1" w:rsidP="00104E8C">
            <w:pPr>
              <w:pStyle w:val="NormalWeb"/>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i2a is the home of the Sb Value Chain</w:t>
            </w:r>
          </w:p>
        </w:tc>
        <w:tc>
          <w:tcPr>
            <w:tcW w:w="5092" w:type="dxa"/>
            <w:vAlign w:val="center"/>
          </w:tcPr>
          <w:p w14:paraId="79D47C35" w14:textId="32A1F128" w:rsidR="004C7DE1" w:rsidRPr="00A6056D" w:rsidRDefault="004C7DE1" w:rsidP="00104E8C">
            <w:pPr>
              <w:pStyle w:val="NormalWeb"/>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No data = harsh regulations = no market, the Sb Value Chain is as weak as its weakest link, producers and traders alone will not carry enough socio-economic weight for advocacy, etc.</w:t>
            </w:r>
          </w:p>
        </w:tc>
      </w:tr>
      <w:tr w:rsidR="004C7DE1" w:rsidRPr="00A6056D" w14:paraId="23068F9D" w14:textId="77777777" w:rsidTr="0026403E">
        <w:tc>
          <w:tcPr>
            <w:tcW w:w="1271" w:type="dxa"/>
            <w:vMerge/>
            <w:vAlign w:val="center"/>
          </w:tcPr>
          <w:p w14:paraId="0F5423B2" w14:textId="77777777" w:rsidR="004C7DE1" w:rsidRPr="00A6056D" w:rsidRDefault="004C7DE1" w:rsidP="00104E8C">
            <w:pPr>
              <w:pStyle w:val="NormalWeb"/>
              <w:spacing w:before="0" w:beforeAutospacing="0" w:after="0" w:afterAutospacing="0"/>
              <w:rPr>
                <w:rFonts w:ascii="Arial" w:eastAsiaTheme="minorEastAsia" w:hAnsi="Arial" w:cs="Arial"/>
                <w:b/>
                <w:kern w:val="24"/>
                <w:sz w:val="20"/>
                <w:szCs w:val="20"/>
              </w:rPr>
            </w:pPr>
          </w:p>
        </w:tc>
        <w:tc>
          <w:tcPr>
            <w:tcW w:w="2693" w:type="dxa"/>
            <w:vAlign w:val="center"/>
          </w:tcPr>
          <w:p w14:paraId="29EA1CFC" w14:textId="3BAF6D3D" w:rsidR="004C7DE1" w:rsidRPr="00A6056D" w:rsidRDefault="004C7DE1" w:rsidP="00104E8C">
            <w:pPr>
              <w:pStyle w:val="NormalWeb"/>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w:t>
            </w:r>
          </w:p>
        </w:tc>
        <w:tc>
          <w:tcPr>
            <w:tcW w:w="5092" w:type="dxa"/>
            <w:vAlign w:val="center"/>
          </w:tcPr>
          <w:p w14:paraId="1566C7AA" w14:textId="77777777" w:rsidR="004C7DE1" w:rsidRPr="00A6056D" w:rsidRDefault="004C7DE1" w:rsidP="00104E8C">
            <w:pPr>
              <w:pStyle w:val="NormalWeb"/>
              <w:spacing w:before="0" w:beforeAutospacing="0" w:after="0" w:afterAutospacing="0"/>
              <w:rPr>
                <w:rFonts w:ascii="Arial" w:eastAsiaTheme="minorEastAsia" w:hAnsi="Arial" w:cs="Arial"/>
                <w:kern w:val="24"/>
                <w:sz w:val="20"/>
                <w:szCs w:val="20"/>
              </w:rPr>
            </w:pPr>
          </w:p>
        </w:tc>
      </w:tr>
    </w:tbl>
    <w:p w14:paraId="70C62E2B" w14:textId="772C7B79" w:rsidR="0025571F" w:rsidRDefault="0025571F" w:rsidP="00104E8C">
      <w:pPr>
        <w:pStyle w:val="NormalWeb"/>
        <w:spacing w:before="0" w:beforeAutospacing="0" w:after="0" w:afterAutospacing="0"/>
        <w:rPr>
          <w:rFonts w:ascii="Arial" w:eastAsiaTheme="minorEastAsia" w:hAnsi="Arial" w:cs="Arial"/>
          <w:kern w:val="24"/>
          <w:sz w:val="22"/>
          <w:szCs w:val="22"/>
        </w:rPr>
      </w:pPr>
    </w:p>
    <w:p w14:paraId="0089D5BC" w14:textId="1F9653BB" w:rsidR="00283BEB" w:rsidRDefault="00283BEB" w:rsidP="00104E8C">
      <w:pPr>
        <w:pStyle w:val="NormalWeb"/>
        <w:spacing w:before="0" w:beforeAutospacing="0" w:after="0" w:afterAutospacing="0"/>
        <w:rPr>
          <w:rFonts w:ascii="Arial" w:eastAsiaTheme="minorEastAsia" w:hAnsi="Arial" w:cs="Arial"/>
          <w:kern w:val="24"/>
          <w:sz w:val="22"/>
          <w:szCs w:val="22"/>
        </w:rPr>
      </w:pPr>
      <w:r>
        <w:rPr>
          <w:rFonts w:ascii="Arial" w:eastAsiaTheme="minorEastAsia" w:hAnsi="Arial" w:cs="Arial"/>
          <w:kern w:val="24"/>
          <w:sz w:val="22"/>
          <w:szCs w:val="22"/>
        </w:rPr>
        <w:t xml:space="preserve">In addition to the above key (and specific) messages, i2a should communicate </w:t>
      </w:r>
      <w:r w:rsidR="00EC255F">
        <w:rPr>
          <w:rFonts w:ascii="Arial" w:eastAsiaTheme="minorEastAsia" w:hAnsi="Arial" w:cs="Arial"/>
          <w:kern w:val="24"/>
          <w:sz w:val="22"/>
          <w:szCs w:val="22"/>
        </w:rPr>
        <w:t xml:space="preserve">about new, or updated/revised information, and in each case, what </w:t>
      </w:r>
      <w:r w:rsidR="00CF1CF9">
        <w:rPr>
          <w:rFonts w:ascii="Arial" w:eastAsiaTheme="minorEastAsia" w:hAnsi="Arial" w:cs="Arial"/>
          <w:kern w:val="24"/>
          <w:sz w:val="22"/>
          <w:szCs w:val="22"/>
        </w:rPr>
        <w:t xml:space="preserve">i2a’s position is, and what </w:t>
      </w:r>
      <w:r w:rsidR="00EC255F">
        <w:rPr>
          <w:rFonts w:ascii="Arial" w:eastAsiaTheme="minorEastAsia" w:hAnsi="Arial" w:cs="Arial"/>
          <w:kern w:val="24"/>
          <w:sz w:val="22"/>
          <w:szCs w:val="22"/>
        </w:rPr>
        <w:t>it entails for each actor of the Value Chain</w:t>
      </w:r>
      <w:r>
        <w:rPr>
          <w:rFonts w:ascii="Arial" w:eastAsiaTheme="minorEastAsia" w:hAnsi="Arial" w:cs="Arial"/>
          <w:kern w:val="24"/>
          <w:sz w:val="22"/>
          <w:szCs w:val="22"/>
        </w:rPr>
        <w:t>:</w:t>
      </w:r>
    </w:p>
    <w:p w14:paraId="6516EB46" w14:textId="01393D7B" w:rsidR="00CF1CF9" w:rsidRDefault="00CF1CF9" w:rsidP="00104E8C">
      <w:pPr>
        <w:pStyle w:val="NormalWeb"/>
        <w:spacing w:before="0" w:beforeAutospacing="0" w:after="0" w:afterAutospacing="0"/>
        <w:rPr>
          <w:rFonts w:ascii="Arial" w:eastAsiaTheme="minorEastAsia" w:hAnsi="Arial" w:cs="Arial"/>
          <w:kern w:val="24"/>
          <w:sz w:val="22"/>
          <w:szCs w:val="22"/>
        </w:rPr>
      </w:pPr>
    </w:p>
    <w:p w14:paraId="0BF84997" w14:textId="2FD9A324" w:rsidR="00A6056D" w:rsidRDefault="00A6056D" w:rsidP="00104E8C">
      <w:pPr>
        <w:pStyle w:val="NormalWeb"/>
        <w:spacing w:before="0" w:beforeAutospacing="0" w:after="0" w:afterAutospacing="0"/>
        <w:rPr>
          <w:rFonts w:ascii="Arial" w:eastAsiaTheme="minorEastAsia" w:hAnsi="Arial" w:cs="Arial"/>
          <w:kern w:val="24"/>
          <w:sz w:val="22"/>
          <w:szCs w:val="22"/>
        </w:rPr>
      </w:pPr>
      <w:r w:rsidRPr="00A6056D">
        <w:rPr>
          <w:rFonts w:ascii="Arial" w:eastAsiaTheme="minorEastAsia" w:hAnsi="Arial" w:cs="Arial"/>
          <w:b/>
          <w:kern w:val="24"/>
          <w:sz w:val="22"/>
          <w:szCs w:val="22"/>
        </w:rPr>
        <w:t xml:space="preserve">Table 5. </w:t>
      </w:r>
      <w:r>
        <w:rPr>
          <w:rFonts w:ascii="Arial" w:eastAsiaTheme="minorEastAsia" w:hAnsi="Arial" w:cs="Arial"/>
          <w:kern w:val="24"/>
          <w:sz w:val="22"/>
          <w:szCs w:val="22"/>
        </w:rPr>
        <w:t>Information to be communicated about Sb and i2a to Sb stakeholders</w:t>
      </w:r>
    </w:p>
    <w:tbl>
      <w:tblPr>
        <w:tblStyle w:val="TableGrid"/>
        <w:tblW w:w="0" w:type="auto"/>
        <w:tblLook w:val="04A0" w:firstRow="1" w:lastRow="0" w:firstColumn="1" w:lastColumn="0" w:noHBand="0" w:noVBand="1"/>
      </w:tblPr>
      <w:tblGrid>
        <w:gridCol w:w="1271"/>
        <w:gridCol w:w="7785"/>
      </w:tblGrid>
      <w:tr w:rsidR="00CF1CF9" w:rsidRPr="00A6056D" w14:paraId="088B7221" w14:textId="77777777" w:rsidTr="00DB60D8">
        <w:tc>
          <w:tcPr>
            <w:tcW w:w="1271" w:type="dxa"/>
            <w:vAlign w:val="center"/>
          </w:tcPr>
          <w:p w14:paraId="34824E03" w14:textId="111FE88D" w:rsidR="00CF1CF9" w:rsidRPr="00A6056D" w:rsidRDefault="00DB60D8" w:rsidP="00DB60D8">
            <w:pPr>
              <w:pStyle w:val="NormalWeb"/>
              <w:spacing w:before="0" w:beforeAutospacing="0" w:after="0" w:afterAutospacing="0"/>
              <w:jc w:val="center"/>
              <w:rPr>
                <w:rFonts w:ascii="Arial" w:eastAsiaTheme="minorEastAsia" w:hAnsi="Arial" w:cs="Arial"/>
                <w:b/>
                <w:kern w:val="24"/>
                <w:sz w:val="20"/>
                <w:szCs w:val="20"/>
              </w:rPr>
            </w:pPr>
            <w:r w:rsidRPr="00A6056D">
              <w:rPr>
                <w:rFonts w:ascii="Arial" w:eastAsiaTheme="minorEastAsia" w:hAnsi="Arial" w:cs="Arial"/>
                <w:b/>
                <w:kern w:val="24"/>
                <w:sz w:val="20"/>
                <w:szCs w:val="20"/>
              </w:rPr>
              <w:t>Topic</w:t>
            </w:r>
          </w:p>
        </w:tc>
        <w:tc>
          <w:tcPr>
            <w:tcW w:w="7785" w:type="dxa"/>
            <w:vAlign w:val="center"/>
          </w:tcPr>
          <w:p w14:paraId="05F7A541" w14:textId="02181FD5" w:rsidR="00CF1CF9" w:rsidRPr="00A6056D" w:rsidRDefault="00CF1CF9" w:rsidP="00DB60D8">
            <w:pPr>
              <w:pStyle w:val="NormalWeb"/>
              <w:spacing w:before="0" w:beforeAutospacing="0" w:after="0" w:afterAutospacing="0"/>
              <w:jc w:val="center"/>
              <w:rPr>
                <w:rFonts w:ascii="Arial" w:eastAsiaTheme="minorEastAsia" w:hAnsi="Arial" w:cs="Arial"/>
                <w:b/>
                <w:kern w:val="24"/>
                <w:sz w:val="20"/>
                <w:szCs w:val="20"/>
              </w:rPr>
            </w:pPr>
            <w:r w:rsidRPr="00A6056D">
              <w:rPr>
                <w:rFonts w:ascii="Arial" w:eastAsiaTheme="minorEastAsia" w:hAnsi="Arial" w:cs="Arial"/>
                <w:b/>
                <w:kern w:val="24"/>
                <w:sz w:val="20"/>
                <w:szCs w:val="20"/>
              </w:rPr>
              <w:t>Information to be communicated</w:t>
            </w:r>
          </w:p>
        </w:tc>
      </w:tr>
      <w:tr w:rsidR="00CF1CF9" w:rsidRPr="00A6056D" w14:paraId="14482972" w14:textId="77777777" w:rsidTr="00DB60D8">
        <w:tc>
          <w:tcPr>
            <w:tcW w:w="1271" w:type="dxa"/>
            <w:vAlign w:val="center"/>
          </w:tcPr>
          <w:p w14:paraId="68A60259" w14:textId="04E5ADAB" w:rsidR="00CF1CF9" w:rsidRPr="00A6056D" w:rsidRDefault="00CF1CF9" w:rsidP="00104E8C">
            <w:pPr>
              <w:pStyle w:val="NormalWeb"/>
              <w:spacing w:before="0" w:beforeAutospacing="0" w:after="0" w:afterAutospacing="0"/>
              <w:rPr>
                <w:rFonts w:ascii="Arial" w:eastAsiaTheme="minorEastAsia" w:hAnsi="Arial" w:cs="Arial"/>
                <w:b/>
                <w:kern w:val="24"/>
                <w:sz w:val="20"/>
                <w:szCs w:val="20"/>
              </w:rPr>
            </w:pPr>
            <w:r w:rsidRPr="00A6056D">
              <w:rPr>
                <w:rFonts w:ascii="Arial" w:eastAsiaTheme="minorEastAsia" w:hAnsi="Arial" w:cs="Arial"/>
                <w:b/>
                <w:kern w:val="24"/>
                <w:sz w:val="20"/>
                <w:szCs w:val="20"/>
              </w:rPr>
              <w:t>About Sb</w:t>
            </w:r>
          </w:p>
        </w:tc>
        <w:tc>
          <w:tcPr>
            <w:tcW w:w="7785" w:type="dxa"/>
            <w:vAlign w:val="center"/>
          </w:tcPr>
          <w:p w14:paraId="2672DF33" w14:textId="77777777" w:rsidR="00CF1CF9" w:rsidRPr="00A6056D" w:rsidRDefault="00CF1CF9" w:rsidP="00CF1CF9">
            <w:pPr>
              <w:numPr>
                <w:ilvl w:val="0"/>
                <w:numId w:val="7"/>
              </w:numPr>
              <w:tabs>
                <w:tab w:val="clear" w:pos="720"/>
                <w:tab w:val="num" w:pos="426"/>
              </w:tabs>
              <w:ind w:left="426"/>
              <w:rPr>
                <w:rFonts w:ascii="Arial" w:hAnsi="Arial" w:cs="Arial"/>
                <w:kern w:val="24"/>
                <w:sz w:val="20"/>
                <w:szCs w:val="20"/>
              </w:rPr>
            </w:pPr>
            <w:r w:rsidRPr="00A6056D">
              <w:rPr>
                <w:rFonts w:ascii="Arial" w:hAnsi="Arial" w:cs="Arial"/>
                <w:kern w:val="24"/>
                <w:sz w:val="20"/>
                <w:szCs w:val="20"/>
              </w:rPr>
              <w:t>Toxicology, hazard levels, classification evidence related to Sb substances</w:t>
            </w:r>
          </w:p>
          <w:p w14:paraId="1FE97767" w14:textId="77777777" w:rsidR="00CF1CF9" w:rsidRPr="00A6056D" w:rsidRDefault="00CF1CF9" w:rsidP="00CF1CF9">
            <w:pPr>
              <w:numPr>
                <w:ilvl w:val="0"/>
                <w:numId w:val="7"/>
              </w:numPr>
              <w:tabs>
                <w:tab w:val="clear" w:pos="720"/>
                <w:tab w:val="num" w:pos="426"/>
              </w:tabs>
              <w:ind w:left="426"/>
              <w:rPr>
                <w:rFonts w:ascii="Arial" w:hAnsi="Arial" w:cs="Arial"/>
                <w:kern w:val="24"/>
                <w:sz w:val="20"/>
                <w:szCs w:val="20"/>
              </w:rPr>
            </w:pPr>
            <w:r w:rsidRPr="00A6056D">
              <w:rPr>
                <w:rFonts w:ascii="Arial" w:hAnsi="Arial" w:cs="Arial"/>
                <w:kern w:val="24"/>
                <w:sz w:val="20"/>
                <w:szCs w:val="20"/>
              </w:rPr>
              <w:t>Exposure evidence, Threshold Limit Values and Occupational Exposure Limits related to Sb substances</w:t>
            </w:r>
          </w:p>
          <w:p w14:paraId="5A967605" w14:textId="77777777" w:rsidR="00CF1CF9" w:rsidRPr="00A6056D" w:rsidRDefault="00CF1CF9" w:rsidP="00CF1CF9">
            <w:pPr>
              <w:numPr>
                <w:ilvl w:val="0"/>
                <w:numId w:val="7"/>
              </w:numPr>
              <w:tabs>
                <w:tab w:val="clear" w:pos="720"/>
                <w:tab w:val="num" w:pos="426"/>
              </w:tabs>
              <w:ind w:left="426"/>
              <w:rPr>
                <w:rFonts w:ascii="Arial" w:hAnsi="Arial" w:cs="Arial"/>
                <w:kern w:val="24"/>
                <w:sz w:val="20"/>
                <w:szCs w:val="20"/>
              </w:rPr>
            </w:pPr>
            <w:r w:rsidRPr="00A6056D">
              <w:rPr>
                <w:rFonts w:ascii="Arial" w:hAnsi="Arial" w:cs="Arial"/>
                <w:kern w:val="24"/>
                <w:sz w:val="20"/>
                <w:szCs w:val="20"/>
              </w:rPr>
              <w:t>Workplace and environmental legislation (including waste and circularity) applicable to Sb substances</w:t>
            </w:r>
          </w:p>
          <w:p w14:paraId="593A8238" w14:textId="77777777" w:rsidR="00CF1CF9" w:rsidRPr="00A6056D" w:rsidRDefault="00CF1CF9" w:rsidP="00CF1CF9">
            <w:pPr>
              <w:numPr>
                <w:ilvl w:val="0"/>
                <w:numId w:val="7"/>
              </w:numPr>
              <w:tabs>
                <w:tab w:val="clear" w:pos="720"/>
                <w:tab w:val="num" w:pos="426"/>
              </w:tabs>
              <w:ind w:left="426"/>
              <w:rPr>
                <w:rFonts w:ascii="Arial" w:hAnsi="Arial" w:cs="Arial"/>
                <w:kern w:val="24"/>
                <w:sz w:val="20"/>
                <w:szCs w:val="20"/>
              </w:rPr>
            </w:pPr>
            <w:r w:rsidRPr="00A6056D">
              <w:rPr>
                <w:rFonts w:ascii="Arial" w:hAnsi="Arial" w:cs="Arial"/>
                <w:kern w:val="24"/>
                <w:sz w:val="20"/>
                <w:szCs w:val="20"/>
              </w:rPr>
              <w:t>Product legislation applicable to Sb substances</w:t>
            </w:r>
          </w:p>
          <w:p w14:paraId="34A28778" w14:textId="77777777" w:rsidR="00CF1CF9" w:rsidRPr="00A6056D" w:rsidRDefault="00CF1CF9" w:rsidP="00CF1CF9">
            <w:pPr>
              <w:numPr>
                <w:ilvl w:val="0"/>
                <w:numId w:val="7"/>
              </w:numPr>
              <w:tabs>
                <w:tab w:val="clear" w:pos="720"/>
                <w:tab w:val="num" w:pos="426"/>
              </w:tabs>
              <w:spacing w:line="259" w:lineRule="auto"/>
              <w:ind w:left="426"/>
              <w:rPr>
                <w:rFonts w:ascii="Arial" w:hAnsi="Arial" w:cs="Arial"/>
                <w:kern w:val="24"/>
                <w:sz w:val="20"/>
                <w:szCs w:val="20"/>
              </w:rPr>
            </w:pPr>
            <w:r w:rsidRPr="00A6056D">
              <w:rPr>
                <w:rFonts w:ascii="Arial" w:hAnsi="Arial" w:cs="Arial"/>
                <w:kern w:val="24"/>
                <w:sz w:val="20"/>
                <w:szCs w:val="20"/>
              </w:rPr>
              <w:t xml:space="preserve">Research for alternatives/substitutes to replace Sb substances </w:t>
            </w:r>
          </w:p>
          <w:p w14:paraId="5A33DA5D" w14:textId="77777777" w:rsidR="00CF1CF9" w:rsidRPr="00A6056D" w:rsidRDefault="00CF1CF9" w:rsidP="00CF1CF9">
            <w:pPr>
              <w:numPr>
                <w:ilvl w:val="0"/>
                <w:numId w:val="7"/>
              </w:numPr>
              <w:tabs>
                <w:tab w:val="clear" w:pos="720"/>
                <w:tab w:val="num" w:pos="426"/>
              </w:tabs>
              <w:ind w:left="426"/>
              <w:jc w:val="both"/>
              <w:rPr>
                <w:rFonts w:ascii="Arial" w:hAnsi="Arial" w:cs="Arial"/>
                <w:kern w:val="24"/>
                <w:sz w:val="20"/>
                <w:szCs w:val="20"/>
              </w:rPr>
            </w:pPr>
            <w:r w:rsidRPr="00A6056D">
              <w:rPr>
                <w:rFonts w:ascii="Arial" w:hAnsi="Arial" w:cs="Arial"/>
                <w:kern w:val="24"/>
                <w:sz w:val="20"/>
                <w:szCs w:val="20"/>
              </w:rPr>
              <w:t>Innovative uses of Sb substances</w:t>
            </w:r>
          </w:p>
          <w:p w14:paraId="3E52B755" w14:textId="77777777" w:rsidR="00CF1CF9" w:rsidRPr="00A6056D" w:rsidRDefault="00CF1CF9" w:rsidP="00104E8C">
            <w:pPr>
              <w:numPr>
                <w:ilvl w:val="0"/>
                <w:numId w:val="7"/>
              </w:numPr>
              <w:tabs>
                <w:tab w:val="clear" w:pos="720"/>
                <w:tab w:val="num" w:pos="426"/>
              </w:tabs>
              <w:ind w:left="426"/>
              <w:rPr>
                <w:rFonts w:ascii="Arial" w:hAnsi="Arial" w:cs="Arial"/>
                <w:kern w:val="24"/>
                <w:sz w:val="20"/>
                <w:szCs w:val="20"/>
              </w:rPr>
            </w:pPr>
            <w:r w:rsidRPr="00A6056D">
              <w:rPr>
                <w:rFonts w:ascii="Arial" w:hAnsi="Arial" w:cs="Arial"/>
                <w:kern w:val="24"/>
                <w:sz w:val="20"/>
                <w:szCs w:val="20"/>
              </w:rPr>
              <w:t>Socio-economic costs and benefits related to Sb substances</w:t>
            </w:r>
          </w:p>
          <w:p w14:paraId="43B51089" w14:textId="0BD68FD4" w:rsidR="00CF1CF9" w:rsidRPr="00A6056D" w:rsidRDefault="00CF1CF9" w:rsidP="00104E8C">
            <w:pPr>
              <w:numPr>
                <w:ilvl w:val="0"/>
                <w:numId w:val="7"/>
              </w:numPr>
              <w:tabs>
                <w:tab w:val="clear" w:pos="720"/>
                <w:tab w:val="num" w:pos="426"/>
              </w:tabs>
              <w:ind w:left="426"/>
              <w:rPr>
                <w:rFonts w:ascii="Arial" w:hAnsi="Arial" w:cs="Arial"/>
                <w:kern w:val="24"/>
                <w:sz w:val="20"/>
                <w:szCs w:val="20"/>
              </w:rPr>
            </w:pPr>
            <w:r w:rsidRPr="00A6056D">
              <w:rPr>
                <w:rFonts w:ascii="Arial" w:hAnsi="Arial" w:cs="Arial"/>
                <w:kern w:val="24"/>
                <w:sz w:val="20"/>
                <w:szCs w:val="20"/>
              </w:rPr>
              <w:t>…</w:t>
            </w:r>
          </w:p>
        </w:tc>
      </w:tr>
      <w:tr w:rsidR="00CF1CF9" w:rsidRPr="00A6056D" w14:paraId="6E6DED8B" w14:textId="77777777" w:rsidTr="00DB60D8">
        <w:tc>
          <w:tcPr>
            <w:tcW w:w="1271" w:type="dxa"/>
            <w:vAlign w:val="center"/>
          </w:tcPr>
          <w:p w14:paraId="2F6AAD71" w14:textId="62012BCF" w:rsidR="00CF1CF9" w:rsidRPr="00A6056D" w:rsidRDefault="00CF1CF9" w:rsidP="00104E8C">
            <w:pPr>
              <w:pStyle w:val="NormalWeb"/>
              <w:spacing w:before="0" w:beforeAutospacing="0" w:after="0" w:afterAutospacing="0"/>
              <w:rPr>
                <w:rFonts w:ascii="Arial" w:eastAsiaTheme="minorEastAsia" w:hAnsi="Arial" w:cs="Arial"/>
                <w:b/>
                <w:kern w:val="24"/>
                <w:sz w:val="20"/>
                <w:szCs w:val="20"/>
              </w:rPr>
            </w:pPr>
            <w:r w:rsidRPr="00A6056D">
              <w:rPr>
                <w:rFonts w:ascii="Arial" w:eastAsiaTheme="minorEastAsia" w:hAnsi="Arial" w:cs="Arial"/>
                <w:b/>
                <w:kern w:val="24"/>
                <w:sz w:val="20"/>
                <w:szCs w:val="20"/>
              </w:rPr>
              <w:t>About i2a</w:t>
            </w:r>
          </w:p>
        </w:tc>
        <w:tc>
          <w:tcPr>
            <w:tcW w:w="7785" w:type="dxa"/>
            <w:vAlign w:val="center"/>
          </w:tcPr>
          <w:p w14:paraId="602BA472" w14:textId="524A22F1" w:rsidR="00A10E0F" w:rsidRDefault="00A10E0F" w:rsidP="00CF1CF9">
            <w:pPr>
              <w:numPr>
                <w:ilvl w:val="0"/>
                <w:numId w:val="7"/>
              </w:numPr>
              <w:tabs>
                <w:tab w:val="clear" w:pos="720"/>
                <w:tab w:val="num" w:pos="426"/>
              </w:tabs>
              <w:ind w:left="426"/>
              <w:rPr>
                <w:rFonts w:ascii="Arial" w:hAnsi="Arial" w:cs="Arial"/>
                <w:kern w:val="24"/>
                <w:sz w:val="20"/>
                <w:szCs w:val="20"/>
              </w:rPr>
            </w:pPr>
            <w:r>
              <w:rPr>
                <w:rFonts w:ascii="Arial" w:hAnsi="Arial" w:cs="Arial"/>
                <w:kern w:val="24"/>
                <w:sz w:val="20"/>
                <w:szCs w:val="20"/>
              </w:rPr>
              <w:t>i2a’s leadership in latest environmental and health information for the production and use of Sb and compliance with EU-REACH and similar legislation</w:t>
            </w:r>
          </w:p>
          <w:p w14:paraId="6F05F6DC" w14:textId="67A7D96C" w:rsidR="00CF1CF9" w:rsidRPr="00A6056D" w:rsidRDefault="00A10E0F" w:rsidP="00CF1CF9">
            <w:pPr>
              <w:numPr>
                <w:ilvl w:val="0"/>
                <w:numId w:val="7"/>
              </w:numPr>
              <w:tabs>
                <w:tab w:val="clear" w:pos="720"/>
                <w:tab w:val="num" w:pos="426"/>
              </w:tabs>
              <w:ind w:left="426"/>
              <w:rPr>
                <w:rFonts w:ascii="Arial" w:hAnsi="Arial" w:cs="Arial"/>
                <w:kern w:val="24"/>
                <w:sz w:val="20"/>
                <w:szCs w:val="20"/>
              </w:rPr>
            </w:pPr>
            <w:r>
              <w:rPr>
                <w:rFonts w:ascii="Arial" w:hAnsi="Arial" w:cs="Arial"/>
                <w:kern w:val="24"/>
                <w:sz w:val="20"/>
                <w:szCs w:val="20"/>
              </w:rPr>
              <w:t>i</w:t>
            </w:r>
            <w:r w:rsidR="00CF1CF9" w:rsidRPr="00A6056D">
              <w:rPr>
                <w:rFonts w:ascii="Arial" w:hAnsi="Arial" w:cs="Arial"/>
                <w:kern w:val="24"/>
                <w:sz w:val="20"/>
                <w:szCs w:val="20"/>
              </w:rPr>
              <w:t>2a’s position on each one of the above new or updated/revised information</w:t>
            </w:r>
          </w:p>
          <w:p w14:paraId="6A41296D" w14:textId="77777777" w:rsidR="00CF1CF9" w:rsidRPr="00A6056D" w:rsidRDefault="00CF1CF9" w:rsidP="00CF1CF9">
            <w:pPr>
              <w:numPr>
                <w:ilvl w:val="0"/>
                <w:numId w:val="7"/>
              </w:numPr>
              <w:tabs>
                <w:tab w:val="clear" w:pos="720"/>
                <w:tab w:val="num" w:pos="426"/>
              </w:tabs>
              <w:ind w:left="426"/>
              <w:rPr>
                <w:rFonts w:ascii="Arial" w:hAnsi="Arial" w:cs="Arial"/>
                <w:kern w:val="24"/>
                <w:sz w:val="20"/>
                <w:szCs w:val="20"/>
              </w:rPr>
            </w:pPr>
            <w:r w:rsidRPr="00A6056D">
              <w:rPr>
                <w:rFonts w:ascii="Arial" w:hAnsi="Arial" w:cs="Arial"/>
                <w:kern w:val="24"/>
                <w:sz w:val="20"/>
                <w:szCs w:val="20"/>
              </w:rPr>
              <w:t>Status of i2a membership (Sb substances covered, geographical regions covered, uses/markets covered, etc.)</w:t>
            </w:r>
          </w:p>
          <w:p w14:paraId="75A5644C" w14:textId="77777777" w:rsidR="00CF1CF9" w:rsidRPr="00A6056D" w:rsidRDefault="00CF1CF9" w:rsidP="00CF1CF9">
            <w:pPr>
              <w:numPr>
                <w:ilvl w:val="0"/>
                <w:numId w:val="7"/>
              </w:numPr>
              <w:tabs>
                <w:tab w:val="clear" w:pos="720"/>
                <w:tab w:val="num" w:pos="426"/>
              </w:tabs>
              <w:ind w:left="426"/>
              <w:rPr>
                <w:rFonts w:ascii="Arial" w:hAnsi="Arial" w:cs="Arial"/>
                <w:kern w:val="24"/>
                <w:sz w:val="20"/>
                <w:szCs w:val="20"/>
              </w:rPr>
            </w:pPr>
            <w:r w:rsidRPr="00A6056D">
              <w:rPr>
                <w:rFonts w:ascii="Arial" w:hAnsi="Arial" w:cs="Arial"/>
                <w:kern w:val="24"/>
                <w:sz w:val="20"/>
                <w:szCs w:val="20"/>
              </w:rPr>
              <w:t>i2a’s events and communication materials</w:t>
            </w:r>
          </w:p>
          <w:p w14:paraId="2A8C9647" w14:textId="20B600EF" w:rsidR="00CF1CF9" w:rsidRPr="00A6056D" w:rsidRDefault="00CF1CF9" w:rsidP="00CF1CF9">
            <w:pPr>
              <w:numPr>
                <w:ilvl w:val="0"/>
                <w:numId w:val="7"/>
              </w:numPr>
              <w:tabs>
                <w:tab w:val="clear" w:pos="720"/>
                <w:tab w:val="num" w:pos="426"/>
              </w:tabs>
              <w:ind w:left="426"/>
              <w:rPr>
                <w:rFonts w:ascii="Arial" w:hAnsi="Arial" w:cs="Arial"/>
                <w:kern w:val="24"/>
                <w:sz w:val="20"/>
                <w:szCs w:val="20"/>
              </w:rPr>
            </w:pPr>
            <w:r w:rsidRPr="00A6056D">
              <w:rPr>
                <w:rFonts w:ascii="Arial" w:hAnsi="Arial" w:cs="Arial"/>
                <w:kern w:val="24"/>
                <w:sz w:val="20"/>
                <w:szCs w:val="20"/>
              </w:rPr>
              <w:t>…</w:t>
            </w:r>
          </w:p>
        </w:tc>
      </w:tr>
    </w:tbl>
    <w:p w14:paraId="09B13E77" w14:textId="77777777" w:rsidR="00CF1CF9" w:rsidRDefault="00CF1CF9" w:rsidP="00104E8C">
      <w:pPr>
        <w:pStyle w:val="NormalWeb"/>
        <w:spacing w:before="0" w:beforeAutospacing="0" w:after="0" w:afterAutospacing="0"/>
        <w:rPr>
          <w:rFonts w:ascii="Arial" w:eastAsiaTheme="minorEastAsia" w:hAnsi="Arial" w:cs="Arial"/>
          <w:kern w:val="24"/>
          <w:sz w:val="22"/>
          <w:szCs w:val="22"/>
        </w:rPr>
      </w:pPr>
    </w:p>
    <w:p w14:paraId="22D34666" w14:textId="77777777" w:rsidR="00283BEB" w:rsidRDefault="00283BEB" w:rsidP="00104E8C">
      <w:pPr>
        <w:pStyle w:val="NormalWeb"/>
        <w:spacing w:before="0" w:beforeAutospacing="0" w:after="0" w:afterAutospacing="0"/>
        <w:rPr>
          <w:rFonts w:ascii="Arial" w:eastAsiaTheme="minorEastAsia" w:hAnsi="Arial" w:cs="Arial"/>
          <w:kern w:val="24"/>
          <w:sz w:val="22"/>
          <w:szCs w:val="22"/>
        </w:rPr>
      </w:pPr>
    </w:p>
    <w:p w14:paraId="4F6CE1FF" w14:textId="615F4B2A" w:rsidR="0025571F" w:rsidRPr="009015CA" w:rsidRDefault="0025571F" w:rsidP="0025571F">
      <w:pPr>
        <w:pStyle w:val="Heading1"/>
        <w:numPr>
          <w:ilvl w:val="1"/>
          <w:numId w:val="9"/>
        </w:numPr>
        <w:spacing w:before="0" w:line="240" w:lineRule="auto"/>
        <w:rPr>
          <w:rFonts w:ascii="Arial" w:hAnsi="Arial" w:cs="Arial"/>
          <w:sz w:val="22"/>
          <w:szCs w:val="22"/>
        </w:rPr>
      </w:pPr>
      <w:bookmarkStart w:id="8" w:name="_Toc1591128"/>
      <w:r>
        <w:rPr>
          <w:rFonts w:ascii="Arial" w:hAnsi="Arial" w:cs="Arial"/>
          <w:sz w:val="22"/>
          <w:szCs w:val="22"/>
        </w:rPr>
        <w:t>How should i2a communicate</w:t>
      </w:r>
      <w:r w:rsidR="000431BA">
        <w:rPr>
          <w:rFonts w:ascii="Arial" w:hAnsi="Arial" w:cs="Arial"/>
          <w:sz w:val="22"/>
          <w:szCs w:val="22"/>
        </w:rPr>
        <w:t xml:space="preserve"> its information</w:t>
      </w:r>
      <w:r>
        <w:rPr>
          <w:rFonts w:ascii="Arial" w:hAnsi="Arial" w:cs="Arial"/>
          <w:sz w:val="22"/>
          <w:szCs w:val="22"/>
        </w:rPr>
        <w:t>?</w:t>
      </w:r>
      <w:bookmarkEnd w:id="8"/>
    </w:p>
    <w:p w14:paraId="7E59A070" w14:textId="77777777" w:rsidR="0025571F" w:rsidRDefault="0025571F" w:rsidP="00104E8C">
      <w:pPr>
        <w:pStyle w:val="NormalWeb"/>
        <w:spacing w:before="0" w:beforeAutospacing="0" w:after="0" w:afterAutospacing="0"/>
        <w:rPr>
          <w:rFonts w:ascii="Arial" w:eastAsiaTheme="minorEastAsia" w:hAnsi="Arial" w:cs="Arial"/>
          <w:kern w:val="24"/>
          <w:sz w:val="22"/>
          <w:szCs w:val="22"/>
        </w:rPr>
      </w:pPr>
    </w:p>
    <w:p w14:paraId="131EF714" w14:textId="4F458649" w:rsidR="00104E8C" w:rsidRDefault="000431BA" w:rsidP="00104E8C">
      <w:pPr>
        <w:pStyle w:val="NormalWeb"/>
        <w:spacing w:before="0" w:beforeAutospacing="0" w:after="0" w:afterAutospacing="0"/>
        <w:rPr>
          <w:rFonts w:ascii="Arial" w:eastAsiaTheme="minorEastAsia" w:hAnsi="Arial" w:cs="Arial"/>
          <w:kern w:val="24"/>
          <w:sz w:val="22"/>
          <w:szCs w:val="22"/>
        </w:rPr>
      </w:pPr>
      <w:r>
        <w:rPr>
          <w:rFonts w:ascii="Arial" w:eastAsiaTheme="minorEastAsia" w:hAnsi="Arial" w:cs="Arial"/>
          <w:kern w:val="24"/>
          <w:sz w:val="22"/>
          <w:szCs w:val="22"/>
        </w:rPr>
        <w:t>The available c</w:t>
      </w:r>
      <w:r w:rsidR="00104E8C" w:rsidRPr="009015CA">
        <w:rPr>
          <w:rFonts w:ascii="Arial" w:eastAsiaTheme="minorEastAsia" w:hAnsi="Arial" w:cs="Arial"/>
          <w:kern w:val="24"/>
          <w:sz w:val="22"/>
          <w:szCs w:val="22"/>
        </w:rPr>
        <w:t xml:space="preserve">ommunication tools </w:t>
      </w:r>
      <w:r>
        <w:rPr>
          <w:rFonts w:ascii="Arial" w:eastAsiaTheme="minorEastAsia" w:hAnsi="Arial" w:cs="Arial"/>
          <w:kern w:val="24"/>
          <w:sz w:val="22"/>
          <w:szCs w:val="22"/>
        </w:rPr>
        <w:t>and their related frequency of use are:</w:t>
      </w:r>
    </w:p>
    <w:p w14:paraId="367CFC42" w14:textId="78ECCE0B" w:rsidR="000431BA" w:rsidRDefault="000431BA" w:rsidP="00104E8C">
      <w:pPr>
        <w:pStyle w:val="NormalWeb"/>
        <w:spacing w:before="0" w:beforeAutospacing="0" w:after="0" w:afterAutospacing="0"/>
        <w:rPr>
          <w:rFonts w:ascii="Arial" w:eastAsiaTheme="minorEastAsia" w:hAnsi="Arial" w:cs="Arial"/>
          <w:kern w:val="24"/>
          <w:sz w:val="22"/>
          <w:szCs w:val="22"/>
        </w:rPr>
      </w:pPr>
    </w:p>
    <w:p w14:paraId="2FA985F1" w14:textId="6D28A408" w:rsidR="00A6056D" w:rsidRDefault="00A6056D" w:rsidP="00104E8C">
      <w:pPr>
        <w:pStyle w:val="NormalWeb"/>
        <w:spacing w:before="0" w:beforeAutospacing="0" w:after="0" w:afterAutospacing="0"/>
        <w:rPr>
          <w:rFonts w:ascii="Arial" w:eastAsiaTheme="minorEastAsia" w:hAnsi="Arial" w:cs="Arial"/>
          <w:kern w:val="24"/>
          <w:sz w:val="22"/>
          <w:szCs w:val="22"/>
        </w:rPr>
      </w:pPr>
      <w:r w:rsidRPr="00A6056D">
        <w:rPr>
          <w:rFonts w:ascii="Arial" w:eastAsiaTheme="minorEastAsia" w:hAnsi="Arial" w:cs="Arial"/>
          <w:b/>
          <w:kern w:val="24"/>
          <w:sz w:val="22"/>
          <w:szCs w:val="22"/>
        </w:rPr>
        <w:t>Table 6.</w:t>
      </w:r>
      <w:r>
        <w:rPr>
          <w:rFonts w:ascii="Arial" w:eastAsiaTheme="minorEastAsia" w:hAnsi="Arial" w:cs="Arial"/>
          <w:kern w:val="24"/>
          <w:sz w:val="22"/>
          <w:szCs w:val="22"/>
        </w:rPr>
        <w:t xml:space="preserve"> i2a Communication types, tools and frequency</w:t>
      </w:r>
    </w:p>
    <w:tbl>
      <w:tblPr>
        <w:tblStyle w:val="TableGrid"/>
        <w:tblW w:w="9160" w:type="dxa"/>
        <w:jc w:val="center"/>
        <w:tblLayout w:type="fixed"/>
        <w:tblLook w:val="04A0" w:firstRow="1" w:lastRow="0" w:firstColumn="1" w:lastColumn="0" w:noHBand="0" w:noVBand="1"/>
      </w:tblPr>
      <w:tblGrid>
        <w:gridCol w:w="1980"/>
        <w:gridCol w:w="3544"/>
        <w:gridCol w:w="3636"/>
      </w:tblGrid>
      <w:tr w:rsidR="00302416" w:rsidRPr="00A6056D" w14:paraId="47242664" w14:textId="00BDC89E" w:rsidTr="00FE4A60">
        <w:trPr>
          <w:trHeight w:val="235"/>
          <w:tblHeader/>
          <w:jc w:val="center"/>
        </w:trPr>
        <w:tc>
          <w:tcPr>
            <w:tcW w:w="1980" w:type="dxa"/>
            <w:vAlign w:val="center"/>
          </w:tcPr>
          <w:p w14:paraId="1BEBF321" w14:textId="6CDB48A5" w:rsidR="00302416" w:rsidRPr="00A6056D" w:rsidRDefault="00302416" w:rsidP="00DB60D8">
            <w:pPr>
              <w:pStyle w:val="NormalWeb"/>
              <w:spacing w:before="0" w:beforeAutospacing="0" w:after="0" w:afterAutospacing="0"/>
              <w:jc w:val="center"/>
              <w:rPr>
                <w:rFonts w:ascii="Arial" w:eastAsiaTheme="minorEastAsia" w:hAnsi="Arial" w:cs="Arial"/>
                <w:b/>
                <w:kern w:val="24"/>
                <w:sz w:val="20"/>
                <w:szCs w:val="20"/>
              </w:rPr>
            </w:pPr>
            <w:r w:rsidRPr="00A6056D">
              <w:rPr>
                <w:rFonts w:ascii="Arial" w:eastAsiaTheme="minorEastAsia" w:hAnsi="Arial" w:cs="Arial"/>
                <w:b/>
                <w:kern w:val="24"/>
                <w:sz w:val="20"/>
                <w:szCs w:val="20"/>
              </w:rPr>
              <w:t>Communication type</w:t>
            </w:r>
          </w:p>
        </w:tc>
        <w:tc>
          <w:tcPr>
            <w:tcW w:w="3544" w:type="dxa"/>
            <w:vAlign w:val="center"/>
          </w:tcPr>
          <w:p w14:paraId="7D7E8D0B" w14:textId="337ED0FC" w:rsidR="00302416" w:rsidRPr="00A6056D" w:rsidRDefault="00302416" w:rsidP="00DB60D8">
            <w:pPr>
              <w:pStyle w:val="NormalWeb"/>
              <w:spacing w:before="0" w:beforeAutospacing="0" w:after="0" w:afterAutospacing="0"/>
              <w:jc w:val="center"/>
              <w:rPr>
                <w:rFonts w:ascii="Arial" w:eastAsiaTheme="minorEastAsia" w:hAnsi="Arial" w:cs="Arial"/>
                <w:b/>
                <w:kern w:val="24"/>
                <w:sz w:val="20"/>
                <w:szCs w:val="20"/>
              </w:rPr>
            </w:pPr>
            <w:r w:rsidRPr="00A6056D">
              <w:rPr>
                <w:rFonts w:ascii="Arial" w:eastAsiaTheme="minorEastAsia" w:hAnsi="Arial" w:cs="Arial"/>
                <w:b/>
                <w:kern w:val="24"/>
                <w:sz w:val="20"/>
                <w:szCs w:val="20"/>
              </w:rPr>
              <w:t>Communication tool</w:t>
            </w:r>
          </w:p>
        </w:tc>
        <w:tc>
          <w:tcPr>
            <w:tcW w:w="3636" w:type="dxa"/>
            <w:vAlign w:val="center"/>
          </w:tcPr>
          <w:p w14:paraId="7AF5EA22" w14:textId="0C48111F" w:rsidR="00302416" w:rsidRPr="00A6056D" w:rsidRDefault="00302416" w:rsidP="00DB60D8">
            <w:pPr>
              <w:pStyle w:val="NormalWeb"/>
              <w:spacing w:before="0" w:beforeAutospacing="0" w:after="0" w:afterAutospacing="0"/>
              <w:jc w:val="center"/>
              <w:rPr>
                <w:rFonts w:ascii="Arial" w:eastAsiaTheme="minorEastAsia" w:hAnsi="Arial" w:cs="Arial"/>
                <w:b/>
                <w:kern w:val="24"/>
                <w:sz w:val="20"/>
                <w:szCs w:val="20"/>
              </w:rPr>
            </w:pPr>
            <w:r w:rsidRPr="00A6056D">
              <w:rPr>
                <w:rFonts w:ascii="Arial" w:eastAsiaTheme="minorEastAsia" w:hAnsi="Arial" w:cs="Arial"/>
                <w:b/>
                <w:kern w:val="24"/>
                <w:sz w:val="20"/>
                <w:szCs w:val="20"/>
              </w:rPr>
              <w:t>(Minimum) Frequency</w:t>
            </w:r>
          </w:p>
        </w:tc>
      </w:tr>
      <w:tr w:rsidR="005219DF" w:rsidRPr="00A6056D" w14:paraId="17339DEA" w14:textId="77777777" w:rsidTr="00302416">
        <w:trPr>
          <w:trHeight w:val="235"/>
          <w:jc w:val="center"/>
        </w:trPr>
        <w:tc>
          <w:tcPr>
            <w:tcW w:w="1980" w:type="dxa"/>
            <w:vMerge w:val="restart"/>
            <w:vAlign w:val="center"/>
          </w:tcPr>
          <w:p w14:paraId="1DDCF298" w14:textId="39593217" w:rsidR="005219DF" w:rsidRPr="00A6056D" w:rsidRDefault="005219DF" w:rsidP="00DB60D8">
            <w:pPr>
              <w:pStyle w:val="NormalWeb"/>
              <w:spacing w:before="0" w:after="0"/>
              <w:rPr>
                <w:rFonts w:ascii="Arial" w:eastAsiaTheme="minorEastAsia" w:hAnsi="Arial" w:cs="Arial"/>
                <w:b/>
                <w:kern w:val="24"/>
                <w:sz w:val="20"/>
                <w:szCs w:val="20"/>
              </w:rPr>
            </w:pPr>
            <w:r w:rsidRPr="00A6056D">
              <w:rPr>
                <w:rFonts w:ascii="Arial" w:eastAsiaTheme="minorEastAsia" w:hAnsi="Arial" w:cs="Arial"/>
                <w:b/>
                <w:kern w:val="24"/>
                <w:sz w:val="20"/>
                <w:szCs w:val="20"/>
              </w:rPr>
              <w:t xml:space="preserve">Non-media </w:t>
            </w:r>
          </w:p>
        </w:tc>
        <w:tc>
          <w:tcPr>
            <w:tcW w:w="3544" w:type="dxa"/>
            <w:vAlign w:val="center"/>
          </w:tcPr>
          <w:p w14:paraId="40536272" w14:textId="72FA0356" w:rsidR="005219DF" w:rsidRPr="00A6056D" w:rsidRDefault="005219DF" w:rsidP="00302416">
            <w:pPr>
              <w:pStyle w:val="NormalWeb"/>
              <w:numPr>
                <w:ilvl w:val="0"/>
                <w:numId w:val="25"/>
              </w:numPr>
              <w:spacing w:before="0" w:beforeAutospacing="0" w:after="0" w:afterAutospacing="0"/>
              <w:rPr>
                <w:rFonts w:ascii="Arial" w:eastAsiaTheme="minorEastAsia" w:hAnsi="Arial" w:cs="Arial"/>
                <w:kern w:val="24"/>
                <w:sz w:val="20"/>
                <w:szCs w:val="20"/>
              </w:rPr>
            </w:pPr>
            <w:r>
              <w:rPr>
                <w:rFonts w:ascii="Arial" w:eastAsiaTheme="minorEastAsia" w:hAnsi="Arial" w:cs="Arial"/>
                <w:kern w:val="24"/>
                <w:sz w:val="20"/>
                <w:szCs w:val="20"/>
              </w:rPr>
              <w:t>i2a Board meetings</w:t>
            </w:r>
          </w:p>
        </w:tc>
        <w:tc>
          <w:tcPr>
            <w:tcW w:w="3636" w:type="dxa"/>
            <w:vAlign w:val="center"/>
          </w:tcPr>
          <w:p w14:paraId="59F49637" w14:textId="79B53EAE" w:rsidR="005219DF" w:rsidRPr="00A6056D" w:rsidDel="00106EF7" w:rsidRDefault="005219DF" w:rsidP="00DB60D8">
            <w:pPr>
              <w:pStyle w:val="NormalWeb"/>
              <w:spacing w:before="0" w:beforeAutospacing="0" w:after="0" w:afterAutospacing="0"/>
              <w:rPr>
                <w:rFonts w:ascii="Arial" w:eastAsiaTheme="minorEastAsia" w:hAnsi="Arial" w:cs="Arial"/>
                <w:kern w:val="24"/>
                <w:sz w:val="20"/>
                <w:szCs w:val="20"/>
              </w:rPr>
            </w:pPr>
            <w:r>
              <w:rPr>
                <w:rFonts w:ascii="Arial" w:eastAsiaTheme="minorEastAsia" w:hAnsi="Arial" w:cs="Arial"/>
                <w:kern w:val="24"/>
                <w:sz w:val="20"/>
                <w:szCs w:val="20"/>
              </w:rPr>
              <w:t>2/year</w:t>
            </w:r>
          </w:p>
        </w:tc>
      </w:tr>
      <w:tr w:rsidR="005219DF" w:rsidRPr="00A6056D" w14:paraId="447D03B8" w14:textId="77777777" w:rsidTr="00302416">
        <w:trPr>
          <w:trHeight w:val="235"/>
          <w:jc w:val="center"/>
        </w:trPr>
        <w:tc>
          <w:tcPr>
            <w:tcW w:w="1980" w:type="dxa"/>
            <w:vMerge/>
            <w:vAlign w:val="center"/>
          </w:tcPr>
          <w:p w14:paraId="7D44551D" w14:textId="4142C3AA" w:rsidR="005219DF" w:rsidRPr="00A6056D" w:rsidRDefault="005219DF" w:rsidP="00DB60D8">
            <w:pPr>
              <w:pStyle w:val="NormalWeb"/>
              <w:spacing w:before="0" w:after="0"/>
              <w:rPr>
                <w:rFonts w:ascii="Arial" w:eastAsiaTheme="minorEastAsia" w:hAnsi="Arial" w:cs="Arial"/>
                <w:b/>
                <w:kern w:val="24"/>
                <w:sz w:val="20"/>
                <w:szCs w:val="20"/>
              </w:rPr>
            </w:pPr>
          </w:p>
        </w:tc>
        <w:tc>
          <w:tcPr>
            <w:tcW w:w="3544" w:type="dxa"/>
            <w:vAlign w:val="center"/>
          </w:tcPr>
          <w:p w14:paraId="41823551" w14:textId="38CD8748" w:rsidR="005219DF" w:rsidRPr="00A6056D" w:rsidRDefault="005219DF" w:rsidP="00302416">
            <w:pPr>
              <w:pStyle w:val="NormalWeb"/>
              <w:numPr>
                <w:ilvl w:val="0"/>
                <w:numId w:val="25"/>
              </w:numPr>
              <w:spacing w:before="0" w:beforeAutospacing="0" w:after="0" w:afterAutospacing="0"/>
              <w:rPr>
                <w:rFonts w:ascii="Arial" w:eastAsiaTheme="minorEastAsia" w:hAnsi="Arial" w:cs="Arial"/>
                <w:kern w:val="24"/>
                <w:sz w:val="20"/>
                <w:szCs w:val="20"/>
              </w:rPr>
            </w:pPr>
            <w:r>
              <w:rPr>
                <w:rFonts w:ascii="Arial" w:eastAsiaTheme="minorEastAsia" w:hAnsi="Arial" w:cs="Arial"/>
                <w:kern w:val="24"/>
                <w:sz w:val="20"/>
                <w:szCs w:val="20"/>
              </w:rPr>
              <w:t>i2a Board calls</w:t>
            </w:r>
          </w:p>
        </w:tc>
        <w:tc>
          <w:tcPr>
            <w:tcW w:w="3636" w:type="dxa"/>
            <w:vAlign w:val="center"/>
          </w:tcPr>
          <w:p w14:paraId="3B4440F6" w14:textId="7E2CA6CA" w:rsidR="005219DF" w:rsidRPr="00A6056D" w:rsidDel="00106EF7" w:rsidRDefault="005219DF" w:rsidP="00DB60D8">
            <w:pPr>
              <w:pStyle w:val="NormalWeb"/>
              <w:spacing w:before="0" w:beforeAutospacing="0" w:after="0" w:afterAutospacing="0"/>
              <w:rPr>
                <w:rFonts w:ascii="Arial" w:eastAsiaTheme="minorEastAsia" w:hAnsi="Arial" w:cs="Arial"/>
                <w:kern w:val="24"/>
                <w:sz w:val="20"/>
                <w:szCs w:val="20"/>
              </w:rPr>
            </w:pPr>
            <w:r>
              <w:rPr>
                <w:rFonts w:ascii="Arial" w:eastAsiaTheme="minorEastAsia" w:hAnsi="Arial" w:cs="Arial"/>
                <w:kern w:val="24"/>
                <w:sz w:val="20"/>
                <w:szCs w:val="20"/>
              </w:rPr>
              <w:t>2/year</w:t>
            </w:r>
          </w:p>
        </w:tc>
      </w:tr>
      <w:tr w:rsidR="005219DF" w:rsidRPr="00A6056D" w14:paraId="64B375AB" w14:textId="46B13229" w:rsidTr="00302416">
        <w:trPr>
          <w:trHeight w:val="235"/>
          <w:jc w:val="center"/>
        </w:trPr>
        <w:tc>
          <w:tcPr>
            <w:tcW w:w="1980" w:type="dxa"/>
            <w:vMerge/>
            <w:vAlign w:val="center"/>
          </w:tcPr>
          <w:p w14:paraId="7F3D6E64" w14:textId="089ADFA8" w:rsidR="005219DF" w:rsidRPr="00A6056D" w:rsidRDefault="005219DF" w:rsidP="00DB60D8">
            <w:pPr>
              <w:pStyle w:val="NormalWeb"/>
              <w:spacing w:before="0" w:beforeAutospacing="0" w:after="0" w:afterAutospacing="0"/>
              <w:rPr>
                <w:rFonts w:ascii="Arial" w:eastAsiaTheme="minorEastAsia" w:hAnsi="Arial" w:cs="Arial"/>
                <w:b/>
                <w:kern w:val="24"/>
                <w:sz w:val="20"/>
                <w:szCs w:val="20"/>
              </w:rPr>
            </w:pPr>
          </w:p>
        </w:tc>
        <w:tc>
          <w:tcPr>
            <w:tcW w:w="3544" w:type="dxa"/>
            <w:vAlign w:val="center"/>
          </w:tcPr>
          <w:p w14:paraId="79704FD4" w14:textId="57E1996E" w:rsidR="005219DF" w:rsidRPr="00A6056D" w:rsidRDefault="005219DF" w:rsidP="00302416">
            <w:pPr>
              <w:pStyle w:val="NormalWeb"/>
              <w:numPr>
                <w:ilvl w:val="0"/>
                <w:numId w:val="25"/>
              </w:numPr>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 xml:space="preserve">i2a </w:t>
            </w:r>
            <w:r>
              <w:rPr>
                <w:rFonts w:ascii="Arial" w:eastAsiaTheme="minorEastAsia" w:hAnsi="Arial" w:cs="Arial"/>
                <w:kern w:val="24"/>
                <w:sz w:val="20"/>
                <w:szCs w:val="20"/>
              </w:rPr>
              <w:t>General Assembly</w:t>
            </w:r>
            <w:r w:rsidRPr="00A6056D">
              <w:rPr>
                <w:rFonts w:ascii="Arial" w:eastAsiaTheme="minorEastAsia" w:hAnsi="Arial" w:cs="Arial"/>
                <w:kern w:val="24"/>
                <w:sz w:val="20"/>
                <w:szCs w:val="20"/>
              </w:rPr>
              <w:t xml:space="preserve"> meetings</w:t>
            </w:r>
          </w:p>
        </w:tc>
        <w:tc>
          <w:tcPr>
            <w:tcW w:w="3636" w:type="dxa"/>
            <w:vAlign w:val="center"/>
          </w:tcPr>
          <w:p w14:paraId="0DE12005" w14:textId="04C7FD50" w:rsidR="005219DF" w:rsidRPr="00A6056D" w:rsidRDefault="005219DF" w:rsidP="00DB60D8">
            <w:pPr>
              <w:pStyle w:val="NormalWeb"/>
              <w:spacing w:before="0" w:beforeAutospacing="0" w:after="0" w:afterAutospacing="0"/>
              <w:rPr>
                <w:rFonts w:ascii="Arial" w:eastAsiaTheme="minorEastAsia" w:hAnsi="Arial" w:cs="Arial"/>
                <w:kern w:val="24"/>
                <w:sz w:val="20"/>
                <w:szCs w:val="20"/>
              </w:rPr>
            </w:pPr>
            <w:r>
              <w:rPr>
                <w:rFonts w:ascii="Arial" w:eastAsiaTheme="minorEastAsia" w:hAnsi="Arial" w:cs="Arial"/>
                <w:kern w:val="24"/>
                <w:sz w:val="20"/>
                <w:szCs w:val="20"/>
              </w:rPr>
              <w:t>2</w:t>
            </w:r>
            <w:r w:rsidRPr="00A6056D">
              <w:rPr>
                <w:rFonts w:ascii="Arial" w:eastAsiaTheme="minorEastAsia" w:hAnsi="Arial" w:cs="Arial"/>
                <w:kern w:val="24"/>
                <w:sz w:val="20"/>
                <w:szCs w:val="20"/>
              </w:rPr>
              <w:t>/year</w:t>
            </w:r>
          </w:p>
        </w:tc>
      </w:tr>
      <w:tr w:rsidR="005219DF" w:rsidRPr="00A6056D" w14:paraId="2179E676" w14:textId="77777777" w:rsidTr="00302416">
        <w:trPr>
          <w:trHeight w:val="235"/>
          <w:jc w:val="center"/>
        </w:trPr>
        <w:tc>
          <w:tcPr>
            <w:tcW w:w="1980" w:type="dxa"/>
            <w:vMerge/>
            <w:vAlign w:val="center"/>
          </w:tcPr>
          <w:p w14:paraId="0F754292" w14:textId="77777777" w:rsidR="005219DF" w:rsidRPr="00A6056D" w:rsidRDefault="005219DF" w:rsidP="00DB60D8">
            <w:pPr>
              <w:pStyle w:val="NormalWeb"/>
              <w:spacing w:before="0" w:beforeAutospacing="0" w:after="0" w:afterAutospacing="0"/>
              <w:rPr>
                <w:rFonts w:ascii="Arial" w:eastAsiaTheme="minorEastAsia" w:hAnsi="Arial" w:cs="Arial"/>
                <w:b/>
                <w:kern w:val="24"/>
                <w:sz w:val="20"/>
                <w:szCs w:val="20"/>
              </w:rPr>
            </w:pPr>
          </w:p>
        </w:tc>
        <w:tc>
          <w:tcPr>
            <w:tcW w:w="3544" w:type="dxa"/>
            <w:vAlign w:val="center"/>
          </w:tcPr>
          <w:p w14:paraId="20879F00" w14:textId="369BDA9D" w:rsidR="005219DF" w:rsidRPr="00A6056D" w:rsidRDefault="005219DF" w:rsidP="00302416">
            <w:pPr>
              <w:pStyle w:val="NormalWeb"/>
              <w:numPr>
                <w:ilvl w:val="0"/>
                <w:numId w:val="25"/>
              </w:numPr>
              <w:spacing w:before="0" w:beforeAutospacing="0" w:after="0" w:afterAutospacing="0"/>
              <w:rPr>
                <w:rFonts w:ascii="Arial" w:eastAsiaTheme="minorEastAsia" w:hAnsi="Arial" w:cs="Arial"/>
                <w:kern w:val="24"/>
                <w:sz w:val="20"/>
                <w:szCs w:val="20"/>
              </w:rPr>
            </w:pPr>
            <w:r>
              <w:rPr>
                <w:rFonts w:ascii="Arial" w:eastAsiaTheme="minorEastAsia" w:hAnsi="Arial" w:cs="Arial"/>
                <w:kern w:val="24"/>
                <w:sz w:val="20"/>
                <w:szCs w:val="20"/>
              </w:rPr>
              <w:t>i2a General Assembly calls</w:t>
            </w:r>
          </w:p>
        </w:tc>
        <w:tc>
          <w:tcPr>
            <w:tcW w:w="3636" w:type="dxa"/>
            <w:vAlign w:val="center"/>
          </w:tcPr>
          <w:p w14:paraId="0DEB932D" w14:textId="68F3B5DB" w:rsidR="005219DF" w:rsidRPr="00A6056D" w:rsidDel="00106EF7" w:rsidRDefault="005219DF" w:rsidP="00DB60D8">
            <w:pPr>
              <w:pStyle w:val="NormalWeb"/>
              <w:spacing w:before="0" w:beforeAutospacing="0" w:after="0" w:afterAutospacing="0"/>
              <w:rPr>
                <w:rFonts w:ascii="Arial" w:eastAsiaTheme="minorEastAsia" w:hAnsi="Arial" w:cs="Arial"/>
                <w:kern w:val="24"/>
                <w:sz w:val="20"/>
                <w:szCs w:val="20"/>
              </w:rPr>
            </w:pPr>
            <w:r>
              <w:rPr>
                <w:rFonts w:ascii="Arial" w:eastAsiaTheme="minorEastAsia" w:hAnsi="Arial" w:cs="Arial"/>
                <w:kern w:val="24"/>
                <w:sz w:val="20"/>
                <w:szCs w:val="20"/>
              </w:rPr>
              <w:t>2/year</w:t>
            </w:r>
          </w:p>
        </w:tc>
      </w:tr>
      <w:tr w:rsidR="005219DF" w:rsidRPr="00A6056D" w14:paraId="0AF0186F" w14:textId="64EE68EF" w:rsidTr="00302416">
        <w:trPr>
          <w:trHeight w:val="235"/>
          <w:jc w:val="center"/>
        </w:trPr>
        <w:tc>
          <w:tcPr>
            <w:tcW w:w="1980" w:type="dxa"/>
            <w:vMerge/>
            <w:vAlign w:val="center"/>
          </w:tcPr>
          <w:p w14:paraId="714D0452" w14:textId="77777777" w:rsidR="005219DF" w:rsidRPr="00A6056D" w:rsidRDefault="005219DF" w:rsidP="00DB60D8">
            <w:pPr>
              <w:pStyle w:val="NormalWeb"/>
              <w:spacing w:before="0" w:beforeAutospacing="0" w:after="0" w:afterAutospacing="0"/>
              <w:rPr>
                <w:rFonts w:ascii="Arial" w:eastAsiaTheme="minorEastAsia" w:hAnsi="Arial" w:cs="Arial"/>
                <w:kern w:val="24"/>
                <w:sz w:val="20"/>
                <w:szCs w:val="20"/>
              </w:rPr>
            </w:pPr>
          </w:p>
        </w:tc>
        <w:tc>
          <w:tcPr>
            <w:tcW w:w="3544" w:type="dxa"/>
            <w:vAlign w:val="center"/>
          </w:tcPr>
          <w:p w14:paraId="53B6127D" w14:textId="23FF0250" w:rsidR="005219DF" w:rsidRPr="00A6056D" w:rsidRDefault="005219DF" w:rsidP="00302416">
            <w:pPr>
              <w:pStyle w:val="NormalWeb"/>
              <w:numPr>
                <w:ilvl w:val="0"/>
                <w:numId w:val="25"/>
              </w:numPr>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i2a Groups (and Task Forces) meetings</w:t>
            </w:r>
          </w:p>
        </w:tc>
        <w:tc>
          <w:tcPr>
            <w:tcW w:w="3636" w:type="dxa"/>
            <w:vAlign w:val="center"/>
          </w:tcPr>
          <w:p w14:paraId="68F60FD6" w14:textId="2A931E83" w:rsidR="005219DF" w:rsidRPr="00A6056D" w:rsidRDefault="005219DF" w:rsidP="00DB60D8">
            <w:pPr>
              <w:pStyle w:val="NormalWeb"/>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1/year</w:t>
            </w:r>
          </w:p>
        </w:tc>
      </w:tr>
      <w:tr w:rsidR="005219DF" w:rsidRPr="00A6056D" w14:paraId="2791D800" w14:textId="77777777" w:rsidTr="00302416">
        <w:trPr>
          <w:trHeight w:val="235"/>
          <w:jc w:val="center"/>
        </w:trPr>
        <w:tc>
          <w:tcPr>
            <w:tcW w:w="1980" w:type="dxa"/>
            <w:vMerge/>
            <w:vAlign w:val="center"/>
          </w:tcPr>
          <w:p w14:paraId="209CABE1" w14:textId="77777777" w:rsidR="005219DF" w:rsidRPr="00A6056D" w:rsidRDefault="005219DF" w:rsidP="00DB60D8">
            <w:pPr>
              <w:pStyle w:val="NormalWeb"/>
              <w:spacing w:before="0" w:beforeAutospacing="0" w:after="0" w:afterAutospacing="0"/>
              <w:rPr>
                <w:rFonts w:ascii="Arial" w:eastAsiaTheme="minorEastAsia" w:hAnsi="Arial" w:cs="Arial"/>
                <w:kern w:val="24"/>
                <w:sz w:val="20"/>
                <w:szCs w:val="20"/>
              </w:rPr>
            </w:pPr>
          </w:p>
        </w:tc>
        <w:tc>
          <w:tcPr>
            <w:tcW w:w="3544" w:type="dxa"/>
            <w:vAlign w:val="center"/>
          </w:tcPr>
          <w:p w14:paraId="357AAD35" w14:textId="074D8C34" w:rsidR="005219DF" w:rsidRPr="00A6056D" w:rsidRDefault="005219DF" w:rsidP="00302416">
            <w:pPr>
              <w:pStyle w:val="NormalWeb"/>
              <w:numPr>
                <w:ilvl w:val="0"/>
                <w:numId w:val="25"/>
              </w:numPr>
              <w:spacing w:before="0" w:beforeAutospacing="0" w:after="0" w:afterAutospacing="0"/>
              <w:rPr>
                <w:rFonts w:ascii="Arial" w:eastAsiaTheme="minorEastAsia" w:hAnsi="Arial" w:cs="Arial"/>
                <w:kern w:val="24"/>
                <w:sz w:val="20"/>
                <w:szCs w:val="20"/>
              </w:rPr>
            </w:pPr>
            <w:r>
              <w:rPr>
                <w:rFonts w:ascii="Arial" w:eastAsiaTheme="minorEastAsia" w:hAnsi="Arial" w:cs="Arial"/>
                <w:kern w:val="24"/>
                <w:sz w:val="20"/>
                <w:szCs w:val="20"/>
              </w:rPr>
              <w:t>i2a Groups (and Task Forces) calls</w:t>
            </w:r>
          </w:p>
        </w:tc>
        <w:tc>
          <w:tcPr>
            <w:tcW w:w="3636" w:type="dxa"/>
            <w:vAlign w:val="center"/>
          </w:tcPr>
          <w:p w14:paraId="3E539542" w14:textId="765595EE" w:rsidR="005219DF" w:rsidRPr="00A6056D" w:rsidRDefault="005219DF" w:rsidP="00DB60D8">
            <w:pPr>
              <w:pStyle w:val="NormalWeb"/>
              <w:spacing w:before="0" w:beforeAutospacing="0" w:after="0" w:afterAutospacing="0"/>
              <w:rPr>
                <w:rFonts w:ascii="Arial" w:eastAsiaTheme="minorEastAsia" w:hAnsi="Arial" w:cs="Arial"/>
                <w:kern w:val="24"/>
                <w:sz w:val="20"/>
                <w:szCs w:val="20"/>
              </w:rPr>
            </w:pPr>
            <w:r>
              <w:rPr>
                <w:rFonts w:ascii="Arial" w:eastAsiaTheme="minorEastAsia" w:hAnsi="Arial" w:cs="Arial"/>
                <w:kern w:val="24"/>
                <w:sz w:val="20"/>
                <w:szCs w:val="20"/>
              </w:rPr>
              <w:t>10/year</w:t>
            </w:r>
          </w:p>
        </w:tc>
      </w:tr>
      <w:tr w:rsidR="005219DF" w:rsidRPr="00A6056D" w14:paraId="1127B214" w14:textId="0F9D2EB5" w:rsidTr="00302416">
        <w:trPr>
          <w:trHeight w:val="235"/>
          <w:jc w:val="center"/>
        </w:trPr>
        <w:tc>
          <w:tcPr>
            <w:tcW w:w="1980" w:type="dxa"/>
            <w:vMerge/>
            <w:vAlign w:val="center"/>
          </w:tcPr>
          <w:p w14:paraId="7F09A905" w14:textId="77777777" w:rsidR="005219DF" w:rsidRPr="00A6056D" w:rsidRDefault="005219DF" w:rsidP="00DB60D8">
            <w:pPr>
              <w:pStyle w:val="NormalWeb"/>
              <w:spacing w:before="0" w:beforeAutospacing="0" w:after="0" w:afterAutospacing="0"/>
              <w:rPr>
                <w:rFonts w:ascii="Arial" w:eastAsiaTheme="minorEastAsia" w:hAnsi="Arial" w:cs="Arial"/>
                <w:kern w:val="24"/>
                <w:sz w:val="20"/>
                <w:szCs w:val="20"/>
              </w:rPr>
            </w:pPr>
          </w:p>
        </w:tc>
        <w:tc>
          <w:tcPr>
            <w:tcW w:w="3544" w:type="dxa"/>
            <w:vAlign w:val="center"/>
          </w:tcPr>
          <w:p w14:paraId="37E617B1" w14:textId="36413089" w:rsidR="005219DF" w:rsidRPr="00A6056D" w:rsidRDefault="005219DF" w:rsidP="00302416">
            <w:pPr>
              <w:pStyle w:val="NormalWeb"/>
              <w:numPr>
                <w:ilvl w:val="0"/>
                <w:numId w:val="25"/>
              </w:numPr>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i2a Technical workshops</w:t>
            </w:r>
          </w:p>
        </w:tc>
        <w:tc>
          <w:tcPr>
            <w:tcW w:w="3636" w:type="dxa"/>
            <w:vAlign w:val="center"/>
          </w:tcPr>
          <w:p w14:paraId="6E01ED98" w14:textId="5B379898" w:rsidR="005219DF" w:rsidRPr="00A6056D" w:rsidRDefault="005219DF" w:rsidP="00DB60D8">
            <w:pPr>
              <w:pStyle w:val="NormalWeb"/>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1/year</w:t>
            </w:r>
          </w:p>
        </w:tc>
      </w:tr>
      <w:tr w:rsidR="005219DF" w:rsidRPr="00A6056D" w14:paraId="57C4035E" w14:textId="038E9378" w:rsidTr="00302416">
        <w:trPr>
          <w:trHeight w:val="235"/>
          <w:jc w:val="center"/>
        </w:trPr>
        <w:tc>
          <w:tcPr>
            <w:tcW w:w="1980" w:type="dxa"/>
            <w:vMerge/>
            <w:vAlign w:val="center"/>
          </w:tcPr>
          <w:p w14:paraId="716E1C8F" w14:textId="77777777" w:rsidR="005219DF" w:rsidRPr="00A6056D" w:rsidRDefault="005219DF" w:rsidP="00DB60D8">
            <w:pPr>
              <w:pStyle w:val="NormalWeb"/>
              <w:spacing w:before="0" w:beforeAutospacing="0" w:after="0" w:afterAutospacing="0"/>
              <w:rPr>
                <w:rFonts w:ascii="Arial" w:eastAsiaTheme="minorEastAsia" w:hAnsi="Arial" w:cs="Arial"/>
                <w:kern w:val="24"/>
                <w:sz w:val="20"/>
                <w:szCs w:val="20"/>
              </w:rPr>
            </w:pPr>
          </w:p>
        </w:tc>
        <w:tc>
          <w:tcPr>
            <w:tcW w:w="3544" w:type="dxa"/>
            <w:vAlign w:val="center"/>
          </w:tcPr>
          <w:p w14:paraId="3AE75566" w14:textId="5AF6EF7F" w:rsidR="005219DF" w:rsidRPr="00A6056D" w:rsidRDefault="005219DF" w:rsidP="00302416">
            <w:pPr>
              <w:pStyle w:val="NormalWeb"/>
              <w:numPr>
                <w:ilvl w:val="0"/>
                <w:numId w:val="25"/>
              </w:numPr>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i2a Sb Days</w:t>
            </w:r>
          </w:p>
        </w:tc>
        <w:tc>
          <w:tcPr>
            <w:tcW w:w="3636" w:type="dxa"/>
            <w:vAlign w:val="center"/>
          </w:tcPr>
          <w:p w14:paraId="61372E30" w14:textId="70CEBED3" w:rsidR="005219DF" w:rsidRPr="00A6056D" w:rsidRDefault="005219DF" w:rsidP="00DB60D8">
            <w:pPr>
              <w:pStyle w:val="NormalWeb"/>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1/year</w:t>
            </w:r>
          </w:p>
        </w:tc>
      </w:tr>
      <w:tr w:rsidR="005219DF" w:rsidRPr="00A6056D" w14:paraId="5289C770" w14:textId="3CD88B86" w:rsidTr="00302416">
        <w:trPr>
          <w:trHeight w:val="235"/>
          <w:jc w:val="center"/>
        </w:trPr>
        <w:tc>
          <w:tcPr>
            <w:tcW w:w="1980" w:type="dxa"/>
            <w:vMerge/>
            <w:vAlign w:val="center"/>
          </w:tcPr>
          <w:p w14:paraId="4D066A29" w14:textId="77777777" w:rsidR="005219DF" w:rsidRPr="00A6056D" w:rsidRDefault="005219DF" w:rsidP="00DB60D8">
            <w:pPr>
              <w:pStyle w:val="NormalWeb"/>
              <w:spacing w:before="0" w:beforeAutospacing="0" w:after="0" w:afterAutospacing="0"/>
              <w:rPr>
                <w:rFonts w:ascii="Arial" w:eastAsiaTheme="minorEastAsia" w:hAnsi="Arial" w:cs="Arial"/>
                <w:kern w:val="24"/>
                <w:sz w:val="20"/>
                <w:szCs w:val="20"/>
              </w:rPr>
            </w:pPr>
          </w:p>
        </w:tc>
        <w:tc>
          <w:tcPr>
            <w:tcW w:w="3544" w:type="dxa"/>
            <w:vAlign w:val="center"/>
          </w:tcPr>
          <w:p w14:paraId="15C21AC5" w14:textId="32500686" w:rsidR="005219DF" w:rsidRPr="00A6056D" w:rsidRDefault="005219DF" w:rsidP="00302416">
            <w:pPr>
              <w:pStyle w:val="NormalWeb"/>
              <w:numPr>
                <w:ilvl w:val="0"/>
                <w:numId w:val="25"/>
              </w:numPr>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 xml:space="preserve">External events </w:t>
            </w:r>
          </w:p>
        </w:tc>
        <w:tc>
          <w:tcPr>
            <w:tcW w:w="3636" w:type="dxa"/>
            <w:vAlign w:val="center"/>
          </w:tcPr>
          <w:p w14:paraId="53217AB9" w14:textId="76BBB6E3" w:rsidR="005219DF" w:rsidRPr="00A6056D" w:rsidRDefault="005219DF" w:rsidP="00DB60D8">
            <w:pPr>
              <w:pStyle w:val="NormalWeb"/>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2/year (one in EU and one abroad)</w:t>
            </w:r>
          </w:p>
        </w:tc>
      </w:tr>
      <w:tr w:rsidR="005219DF" w:rsidRPr="00A6056D" w14:paraId="749E0DC1" w14:textId="77777777" w:rsidTr="00302416">
        <w:trPr>
          <w:trHeight w:val="235"/>
          <w:jc w:val="center"/>
        </w:trPr>
        <w:tc>
          <w:tcPr>
            <w:tcW w:w="1980" w:type="dxa"/>
            <w:vMerge/>
            <w:vAlign w:val="center"/>
          </w:tcPr>
          <w:p w14:paraId="56676400" w14:textId="77777777" w:rsidR="005219DF" w:rsidRPr="00A6056D" w:rsidRDefault="005219DF" w:rsidP="00DB60D8">
            <w:pPr>
              <w:pStyle w:val="NormalWeb"/>
              <w:spacing w:before="0" w:beforeAutospacing="0" w:after="0" w:afterAutospacing="0"/>
              <w:rPr>
                <w:rFonts w:ascii="Arial" w:eastAsiaTheme="minorEastAsia" w:hAnsi="Arial" w:cs="Arial"/>
                <w:kern w:val="24"/>
                <w:sz w:val="20"/>
                <w:szCs w:val="20"/>
              </w:rPr>
            </w:pPr>
          </w:p>
        </w:tc>
        <w:tc>
          <w:tcPr>
            <w:tcW w:w="3544" w:type="dxa"/>
            <w:vAlign w:val="center"/>
          </w:tcPr>
          <w:p w14:paraId="577443B8" w14:textId="0946E701" w:rsidR="005219DF" w:rsidRPr="00A6056D" w:rsidRDefault="005219DF" w:rsidP="00302416">
            <w:pPr>
              <w:pStyle w:val="NormalWeb"/>
              <w:numPr>
                <w:ilvl w:val="0"/>
                <w:numId w:val="25"/>
              </w:numPr>
              <w:spacing w:before="0" w:beforeAutospacing="0" w:after="0" w:afterAutospacing="0"/>
              <w:rPr>
                <w:rFonts w:ascii="Arial" w:eastAsiaTheme="minorEastAsia" w:hAnsi="Arial" w:cs="Arial"/>
                <w:kern w:val="24"/>
                <w:sz w:val="20"/>
                <w:szCs w:val="20"/>
              </w:rPr>
            </w:pPr>
            <w:r>
              <w:rPr>
                <w:rFonts w:ascii="Arial" w:eastAsiaTheme="minorEastAsia" w:hAnsi="Arial" w:cs="Arial"/>
                <w:kern w:val="24"/>
                <w:sz w:val="20"/>
                <w:szCs w:val="20"/>
              </w:rPr>
              <w:t>Other associations and companies’ meetings and calls</w:t>
            </w:r>
          </w:p>
        </w:tc>
        <w:tc>
          <w:tcPr>
            <w:tcW w:w="3636" w:type="dxa"/>
            <w:vAlign w:val="center"/>
          </w:tcPr>
          <w:p w14:paraId="2256BD04" w14:textId="7A300361" w:rsidR="005219DF" w:rsidRPr="00A6056D" w:rsidRDefault="005219DF" w:rsidP="00DB60D8">
            <w:pPr>
              <w:pStyle w:val="NormalWeb"/>
              <w:spacing w:before="0" w:beforeAutospacing="0" w:after="0" w:afterAutospacing="0"/>
              <w:rPr>
                <w:rFonts w:ascii="Arial" w:eastAsiaTheme="minorEastAsia" w:hAnsi="Arial" w:cs="Arial"/>
                <w:kern w:val="24"/>
                <w:sz w:val="20"/>
                <w:szCs w:val="20"/>
              </w:rPr>
            </w:pPr>
            <w:r>
              <w:rPr>
                <w:rFonts w:ascii="Arial" w:eastAsiaTheme="minorEastAsia" w:hAnsi="Arial" w:cs="Arial"/>
                <w:kern w:val="24"/>
                <w:sz w:val="20"/>
                <w:szCs w:val="20"/>
              </w:rPr>
              <w:t>4/year</w:t>
            </w:r>
          </w:p>
        </w:tc>
      </w:tr>
      <w:tr w:rsidR="005219DF" w:rsidRPr="00A6056D" w14:paraId="21F5B2B4" w14:textId="31772B5B" w:rsidTr="00302416">
        <w:trPr>
          <w:trHeight w:val="235"/>
          <w:jc w:val="center"/>
        </w:trPr>
        <w:tc>
          <w:tcPr>
            <w:tcW w:w="1980" w:type="dxa"/>
            <w:vMerge w:val="restart"/>
            <w:vAlign w:val="center"/>
          </w:tcPr>
          <w:p w14:paraId="0DE2A29B" w14:textId="03F6E55E" w:rsidR="005219DF" w:rsidRPr="00A6056D" w:rsidRDefault="005219DF" w:rsidP="00DB60D8">
            <w:pPr>
              <w:pStyle w:val="NormalWeb"/>
              <w:spacing w:before="0" w:after="0"/>
              <w:rPr>
                <w:rFonts w:ascii="Arial" w:eastAsiaTheme="minorEastAsia" w:hAnsi="Arial" w:cs="Arial"/>
                <w:b/>
                <w:kern w:val="24"/>
                <w:sz w:val="20"/>
                <w:szCs w:val="20"/>
              </w:rPr>
            </w:pPr>
            <w:r w:rsidRPr="00A6056D">
              <w:rPr>
                <w:rFonts w:ascii="Arial" w:eastAsiaTheme="minorEastAsia" w:hAnsi="Arial" w:cs="Arial"/>
                <w:b/>
                <w:kern w:val="24"/>
                <w:sz w:val="20"/>
                <w:szCs w:val="20"/>
              </w:rPr>
              <w:t xml:space="preserve">Media </w:t>
            </w:r>
          </w:p>
        </w:tc>
        <w:tc>
          <w:tcPr>
            <w:tcW w:w="3544" w:type="dxa"/>
            <w:vAlign w:val="center"/>
          </w:tcPr>
          <w:p w14:paraId="4A84DAF7" w14:textId="15A88436" w:rsidR="005219DF" w:rsidRPr="00A6056D" w:rsidRDefault="005219DF" w:rsidP="00302416">
            <w:pPr>
              <w:pStyle w:val="NormalWeb"/>
              <w:numPr>
                <w:ilvl w:val="0"/>
                <w:numId w:val="25"/>
              </w:numPr>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Mails</w:t>
            </w:r>
          </w:p>
        </w:tc>
        <w:tc>
          <w:tcPr>
            <w:tcW w:w="3636" w:type="dxa"/>
            <w:vAlign w:val="center"/>
          </w:tcPr>
          <w:p w14:paraId="65D11A95" w14:textId="7DFDA297" w:rsidR="005219DF" w:rsidRPr="00A6056D" w:rsidRDefault="005219DF" w:rsidP="00DB60D8">
            <w:pPr>
              <w:pStyle w:val="NormalWeb"/>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When action is required</w:t>
            </w:r>
          </w:p>
        </w:tc>
      </w:tr>
      <w:tr w:rsidR="005219DF" w:rsidRPr="00A6056D" w14:paraId="5DA6BC12" w14:textId="442ACA68" w:rsidTr="00302416">
        <w:trPr>
          <w:trHeight w:val="235"/>
          <w:jc w:val="center"/>
        </w:trPr>
        <w:tc>
          <w:tcPr>
            <w:tcW w:w="1980" w:type="dxa"/>
            <w:vMerge/>
            <w:vAlign w:val="center"/>
          </w:tcPr>
          <w:p w14:paraId="0D56B1C2" w14:textId="62DC32CD" w:rsidR="005219DF" w:rsidRPr="00A6056D" w:rsidRDefault="005219DF" w:rsidP="00DB60D8">
            <w:pPr>
              <w:pStyle w:val="NormalWeb"/>
              <w:spacing w:before="0" w:beforeAutospacing="0" w:after="0" w:afterAutospacing="0"/>
              <w:rPr>
                <w:rFonts w:ascii="Arial" w:eastAsiaTheme="minorEastAsia" w:hAnsi="Arial" w:cs="Arial"/>
                <w:b/>
                <w:kern w:val="24"/>
                <w:sz w:val="20"/>
                <w:szCs w:val="20"/>
              </w:rPr>
            </w:pPr>
          </w:p>
        </w:tc>
        <w:tc>
          <w:tcPr>
            <w:tcW w:w="3544" w:type="dxa"/>
            <w:vAlign w:val="center"/>
          </w:tcPr>
          <w:p w14:paraId="0AB505A8" w14:textId="0A237546" w:rsidR="005219DF" w:rsidRPr="00A6056D" w:rsidRDefault="005219DF" w:rsidP="00302416">
            <w:pPr>
              <w:pStyle w:val="NormalWeb"/>
              <w:numPr>
                <w:ilvl w:val="0"/>
                <w:numId w:val="25"/>
              </w:numPr>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Newsletters Internal</w:t>
            </w:r>
          </w:p>
        </w:tc>
        <w:tc>
          <w:tcPr>
            <w:tcW w:w="3636" w:type="dxa"/>
            <w:vAlign w:val="center"/>
          </w:tcPr>
          <w:p w14:paraId="04EF8162" w14:textId="6053C2C7" w:rsidR="005219DF" w:rsidRPr="00A6056D" w:rsidRDefault="005219DF" w:rsidP="00DB60D8">
            <w:pPr>
              <w:pStyle w:val="NormalWeb"/>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4/year (trimestral version)</w:t>
            </w:r>
          </w:p>
        </w:tc>
      </w:tr>
      <w:tr w:rsidR="005219DF" w:rsidRPr="00A6056D" w14:paraId="25893888" w14:textId="7DC4E86A" w:rsidTr="00302416">
        <w:trPr>
          <w:trHeight w:val="101"/>
          <w:jc w:val="center"/>
        </w:trPr>
        <w:tc>
          <w:tcPr>
            <w:tcW w:w="1980" w:type="dxa"/>
            <w:vMerge/>
            <w:vAlign w:val="center"/>
          </w:tcPr>
          <w:p w14:paraId="37C9B040" w14:textId="77777777" w:rsidR="005219DF" w:rsidRPr="00A6056D" w:rsidRDefault="005219DF" w:rsidP="00DB60D8">
            <w:pPr>
              <w:pStyle w:val="NormalWeb"/>
              <w:spacing w:before="0" w:beforeAutospacing="0" w:after="0" w:afterAutospacing="0"/>
              <w:rPr>
                <w:rFonts w:ascii="Arial" w:eastAsiaTheme="minorEastAsia" w:hAnsi="Arial" w:cs="Arial"/>
                <w:kern w:val="24"/>
                <w:sz w:val="20"/>
                <w:szCs w:val="20"/>
              </w:rPr>
            </w:pPr>
          </w:p>
        </w:tc>
        <w:tc>
          <w:tcPr>
            <w:tcW w:w="3544" w:type="dxa"/>
            <w:vAlign w:val="center"/>
          </w:tcPr>
          <w:p w14:paraId="6089E7A9" w14:textId="51EE2336" w:rsidR="005219DF" w:rsidRPr="00A6056D" w:rsidRDefault="005219DF" w:rsidP="00302416">
            <w:pPr>
              <w:pStyle w:val="NormalWeb"/>
              <w:numPr>
                <w:ilvl w:val="0"/>
                <w:numId w:val="25"/>
              </w:numPr>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Press Releases</w:t>
            </w:r>
          </w:p>
        </w:tc>
        <w:tc>
          <w:tcPr>
            <w:tcW w:w="3636" w:type="dxa"/>
            <w:vAlign w:val="center"/>
          </w:tcPr>
          <w:p w14:paraId="7662AC68" w14:textId="35D0E747" w:rsidR="005219DF" w:rsidRPr="00A6056D" w:rsidRDefault="005219DF" w:rsidP="00DB60D8">
            <w:pPr>
              <w:pStyle w:val="NormalWeb"/>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As necessary (minimum 2/year)</w:t>
            </w:r>
          </w:p>
        </w:tc>
      </w:tr>
      <w:tr w:rsidR="005219DF" w:rsidRPr="00A6056D" w14:paraId="6EAD26DB" w14:textId="7684494F" w:rsidTr="00302416">
        <w:trPr>
          <w:trHeight w:val="235"/>
          <w:jc w:val="center"/>
        </w:trPr>
        <w:tc>
          <w:tcPr>
            <w:tcW w:w="1980" w:type="dxa"/>
            <w:vMerge/>
            <w:vAlign w:val="center"/>
          </w:tcPr>
          <w:p w14:paraId="496E365E" w14:textId="77777777" w:rsidR="005219DF" w:rsidRPr="00A6056D" w:rsidRDefault="005219DF" w:rsidP="00DB60D8">
            <w:pPr>
              <w:pStyle w:val="NormalWeb"/>
              <w:spacing w:before="0" w:beforeAutospacing="0" w:after="0" w:afterAutospacing="0"/>
              <w:rPr>
                <w:rFonts w:ascii="Arial" w:eastAsiaTheme="minorEastAsia" w:hAnsi="Arial" w:cs="Arial"/>
                <w:kern w:val="24"/>
                <w:sz w:val="20"/>
                <w:szCs w:val="20"/>
              </w:rPr>
            </w:pPr>
          </w:p>
        </w:tc>
        <w:tc>
          <w:tcPr>
            <w:tcW w:w="3544" w:type="dxa"/>
            <w:vAlign w:val="center"/>
          </w:tcPr>
          <w:p w14:paraId="1C4A6FBB" w14:textId="4F7B54BA" w:rsidR="005219DF" w:rsidRPr="00A6056D" w:rsidRDefault="005219DF" w:rsidP="00302416">
            <w:pPr>
              <w:pStyle w:val="NormalWeb"/>
              <w:numPr>
                <w:ilvl w:val="0"/>
                <w:numId w:val="25"/>
              </w:numPr>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Factsheets</w:t>
            </w:r>
          </w:p>
        </w:tc>
        <w:tc>
          <w:tcPr>
            <w:tcW w:w="3636" w:type="dxa"/>
            <w:vAlign w:val="center"/>
          </w:tcPr>
          <w:p w14:paraId="547AF308" w14:textId="2122743E" w:rsidR="005219DF" w:rsidRPr="00A6056D" w:rsidRDefault="005219DF" w:rsidP="00DB60D8">
            <w:pPr>
              <w:pStyle w:val="NormalWeb"/>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As necessary (minimum 2/year)</w:t>
            </w:r>
          </w:p>
        </w:tc>
      </w:tr>
      <w:tr w:rsidR="005219DF" w:rsidRPr="00A6056D" w14:paraId="4E4F01A7" w14:textId="4E65C526" w:rsidTr="00302416">
        <w:trPr>
          <w:trHeight w:val="235"/>
          <w:jc w:val="center"/>
        </w:trPr>
        <w:tc>
          <w:tcPr>
            <w:tcW w:w="1980" w:type="dxa"/>
            <w:vMerge/>
            <w:vAlign w:val="center"/>
          </w:tcPr>
          <w:p w14:paraId="41356798" w14:textId="77777777" w:rsidR="005219DF" w:rsidRPr="00A6056D" w:rsidRDefault="005219DF" w:rsidP="00DB60D8">
            <w:pPr>
              <w:pStyle w:val="NormalWeb"/>
              <w:spacing w:before="0" w:beforeAutospacing="0" w:after="0" w:afterAutospacing="0"/>
              <w:rPr>
                <w:rFonts w:ascii="Arial" w:eastAsiaTheme="minorEastAsia" w:hAnsi="Arial" w:cs="Arial"/>
                <w:kern w:val="24"/>
                <w:sz w:val="20"/>
                <w:szCs w:val="20"/>
              </w:rPr>
            </w:pPr>
          </w:p>
        </w:tc>
        <w:tc>
          <w:tcPr>
            <w:tcW w:w="3544" w:type="dxa"/>
            <w:vAlign w:val="center"/>
          </w:tcPr>
          <w:p w14:paraId="15053147" w14:textId="242882FA" w:rsidR="005219DF" w:rsidRPr="00A6056D" w:rsidRDefault="005219DF" w:rsidP="00302416">
            <w:pPr>
              <w:pStyle w:val="NormalWeb"/>
              <w:numPr>
                <w:ilvl w:val="0"/>
                <w:numId w:val="25"/>
              </w:numPr>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Scientific publications</w:t>
            </w:r>
          </w:p>
        </w:tc>
        <w:tc>
          <w:tcPr>
            <w:tcW w:w="3636" w:type="dxa"/>
            <w:vAlign w:val="center"/>
          </w:tcPr>
          <w:p w14:paraId="0340216D" w14:textId="610532AD" w:rsidR="005219DF" w:rsidRPr="00A6056D" w:rsidRDefault="005219DF" w:rsidP="00DB60D8">
            <w:pPr>
              <w:pStyle w:val="NormalWeb"/>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As necessary (minimum 1/2-year)</w:t>
            </w:r>
          </w:p>
        </w:tc>
      </w:tr>
      <w:tr w:rsidR="005219DF" w:rsidRPr="00A6056D" w14:paraId="0D3F0A35" w14:textId="5E5546AC" w:rsidTr="00302416">
        <w:trPr>
          <w:trHeight w:val="235"/>
          <w:jc w:val="center"/>
        </w:trPr>
        <w:tc>
          <w:tcPr>
            <w:tcW w:w="1980" w:type="dxa"/>
            <w:vMerge/>
            <w:vAlign w:val="center"/>
          </w:tcPr>
          <w:p w14:paraId="389A9BBC" w14:textId="77777777" w:rsidR="005219DF" w:rsidRPr="00A6056D" w:rsidRDefault="005219DF" w:rsidP="00DB60D8">
            <w:pPr>
              <w:pStyle w:val="NormalWeb"/>
              <w:spacing w:before="0" w:beforeAutospacing="0" w:after="0" w:afterAutospacing="0"/>
              <w:rPr>
                <w:rFonts w:ascii="Arial" w:eastAsiaTheme="minorEastAsia" w:hAnsi="Arial" w:cs="Arial"/>
                <w:kern w:val="24"/>
                <w:sz w:val="20"/>
                <w:szCs w:val="20"/>
              </w:rPr>
            </w:pPr>
          </w:p>
        </w:tc>
        <w:tc>
          <w:tcPr>
            <w:tcW w:w="3544" w:type="dxa"/>
            <w:vAlign w:val="center"/>
          </w:tcPr>
          <w:p w14:paraId="7A90C40F" w14:textId="38D40397" w:rsidR="005219DF" w:rsidRPr="00A6056D" w:rsidRDefault="005219DF" w:rsidP="00302416">
            <w:pPr>
              <w:pStyle w:val="NormalWeb"/>
              <w:numPr>
                <w:ilvl w:val="0"/>
                <w:numId w:val="25"/>
              </w:numPr>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General presentation of i2a</w:t>
            </w:r>
          </w:p>
        </w:tc>
        <w:tc>
          <w:tcPr>
            <w:tcW w:w="3636" w:type="dxa"/>
            <w:vAlign w:val="center"/>
          </w:tcPr>
          <w:p w14:paraId="1EBE7FF1" w14:textId="1F936082" w:rsidR="005219DF" w:rsidRPr="00A6056D" w:rsidRDefault="005219DF" w:rsidP="00DB60D8">
            <w:pPr>
              <w:pStyle w:val="NormalWeb"/>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4/year (trimestral update)</w:t>
            </w:r>
          </w:p>
        </w:tc>
      </w:tr>
      <w:tr w:rsidR="005219DF" w:rsidRPr="00A6056D" w14:paraId="5C4BD3CB" w14:textId="7307BD62" w:rsidTr="00302416">
        <w:trPr>
          <w:trHeight w:val="223"/>
          <w:jc w:val="center"/>
        </w:trPr>
        <w:tc>
          <w:tcPr>
            <w:tcW w:w="1980" w:type="dxa"/>
            <w:vMerge/>
            <w:vAlign w:val="center"/>
          </w:tcPr>
          <w:p w14:paraId="4B6AC8FB" w14:textId="77777777" w:rsidR="005219DF" w:rsidRPr="00A6056D" w:rsidRDefault="005219DF" w:rsidP="00DB60D8">
            <w:pPr>
              <w:pStyle w:val="NormalWeb"/>
              <w:spacing w:before="0" w:beforeAutospacing="0" w:after="0" w:afterAutospacing="0"/>
              <w:rPr>
                <w:rFonts w:ascii="Arial" w:eastAsiaTheme="minorEastAsia" w:hAnsi="Arial" w:cs="Arial"/>
                <w:kern w:val="24"/>
                <w:sz w:val="20"/>
                <w:szCs w:val="20"/>
              </w:rPr>
            </w:pPr>
          </w:p>
        </w:tc>
        <w:tc>
          <w:tcPr>
            <w:tcW w:w="3544" w:type="dxa"/>
            <w:vAlign w:val="center"/>
          </w:tcPr>
          <w:p w14:paraId="03B89C2B" w14:textId="1E555A02" w:rsidR="005219DF" w:rsidRPr="00A6056D" w:rsidRDefault="005219DF" w:rsidP="00302416">
            <w:pPr>
              <w:pStyle w:val="NormalWeb"/>
              <w:numPr>
                <w:ilvl w:val="0"/>
                <w:numId w:val="25"/>
              </w:numPr>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Annual report</w:t>
            </w:r>
          </w:p>
        </w:tc>
        <w:tc>
          <w:tcPr>
            <w:tcW w:w="3636" w:type="dxa"/>
            <w:vAlign w:val="center"/>
          </w:tcPr>
          <w:p w14:paraId="6ED2D756" w14:textId="10BFEECB" w:rsidR="005219DF" w:rsidRPr="00A6056D" w:rsidRDefault="005219DF" w:rsidP="00DB60D8">
            <w:pPr>
              <w:pStyle w:val="NormalWeb"/>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1/year</w:t>
            </w:r>
          </w:p>
        </w:tc>
      </w:tr>
      <w:tr w:rsidR="005219DF" w:rsidRPr="00A6056D" w14:paraId="71995C64" w14:textId="188EE2A8" w:rsidTr="00302416">
        <w:trPr>
          <w:trHeight w:val="235"/>
          <w:jc w:val="center"/>
        </w:trPr>
        <w:tc>
          <w:tcPr>
            <w:tcW w:w="1980" w:type="dxa"/>
            <w:vMerge/>
            <w:vAlign w:val="center"/>
          </w:tcPr>
          <w:p w14:paraId="3E949A77" w14:textId="77777777" w:rsidR="005219DF" w:rsidRPr="00A6056D" w:rsidRDefault="005219DF" w:rsidP="00DB60D8">
            <w:pPr>
              <w:pStyle w:val="NormalWeb"/>
              <w:spacing w:before="0" w:beforeAutospacing="0" w:after="0" w:afterAutospacing="0"/>
              <w:rPr>
                <w:rFonts w:ascii="Arial" w:eastAsiaTheme="minorEastAsia" w:hAnsi="Arial" w:cs="Arial"/>
                <w:kern w:val="24"/>
                <w:sz w:val="20"/>
                <w:szCs w:val="20"/>
              </w:rPr>
            </w:pPr>
          </w:p>
        </w:tc>
        <w:tc>
          <w:tcPr>
            <w:tcW w:w="3544" w:type="dxa"/>
            <w:vAlign w:val="center"/>
          </w:tcPr>
          <w:p w14:paraId="595A2063" w14:textId="45AA959F" w:rsidR="005219DF" w:rsidRPr="00A6056D" w:rsidRDefault="005219DF" w:rsidP="00302416">
            <w:pPr>
              <w:pStyle w:val="NormalWeb"/>
              <w:numPr>
                <w:ilvl w:val="0"/>
                <w:numId w:val="25"/>
              </w:numPr>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Website (Members-only)</w:t>
            </w:r>
          </w:p>
        </w:tc>
        <w:tc>
          <w:tcPr>
            <w:tcW w:w="3636" w:type="dxa"/>
            <w:vAlign w:val="center"/>
          </w:tcPr>
          <w:p w14:paraId="319AB3F1" w14:textId="34A217D0" w:rsidR="005219DF" w:rsidRPr="00A6056D" w:rsidRDefault="005219DF" w:rsidP="00DB60D8">
            <w:pPr>
              <w:pStyle w:val="NormalWeb"/>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12/year (monthly update)</w:t>
            </w:r>
          </w:p>
        </w:tc>
      </w:tr>
      <w:tr w:rsidR="005219DF" w:rsidRPr="00A6056D" w14:paraId="549424FA" w14:textId="77777777" w:rsidTr="00302416">
        <w:trPr>
          <w:trHeight w:val="235"/>
          <w:jc w:val="center"/>
        </w:trPr>
        <w:tc>
          <w:tcPr>
            <w:tcW w:w="1980" w:type="dxa"/>
            <w:vMerge/>
            <w:vAlign w:val="center"/>
          </w:tcPr>
          <w:p w14:paraId="2F910DE6" w14:textId="77777777" w:rsidR="005219DF" w:rsidRPr="00A6056D" w:rsidRDefault="005219DF" w:rsidP="00625301">
            <w:pPr>
              <w:pStyle w:val="NormalWeb"/>
              <w:spacing w:before="0" w:beforeAutospacing="0" w:after="0" w:afterAutospacing="0"/>
              <w:rPr>
                <w:rFonts w:ascii="Arial" w:eastAsiaTheme="minorEastAsia" w:hAnsi="Arial" w:cs="Arial"/>
                <w:kern w:val="24"/>
                <w:sz w:val="20"/>
                <w:szCs w:val="20"/>
              </w:rPr>
            </w:pPr>
          </w:p>
        </w:tc>
        <w:tc>
          <w:tcPr>
            <w:tcW w:w="3544" w:type="dxa"/>
            <w:vAlign w:val="center"/>
          </w:tcPr>
          <w:p w14:paraId="6ACEFC61" w14:textId="78EE2841" w:rsidR="005219DF" w:rsidRPr="00A6056D" w:rsidRDefault="005219DF" w:rsidP="00302416">
            <w:pPr>
              <w:pStyle w:val="NormalWeb"/>
              <w:numPr>
                <w:ilvl w:val="0"/>
                <w:numId w:val="25"/>
              </w:numPr>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Website (Public)</w:t>
            </w:r>
          </w:p>
        </w:tc>
        <w:tc>
          <w:tcPr>
            <w:tcW w:w="3636" w:type="dxa"/>
            <w:vAlign w:val="center"/>
          </w:tcPr>
          <w:p w14:paraId="21B50E8D" w14:textId="638B388D" w:rsidR="005219DF" w:rsidRPr="00A6056D" w:rsidRDefault="005219DF" w:rsidP="00625301">
            <w:pPr>
              <w:pStyle w:val="NormalWeb"/>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12/year (monthly update)</w:t>
            </w:r>
          </w:p>
        </w:tc>
      </w:tr>
      <w:tr w:rsidR="005219DF" w:rsidRPr="00A6056D" w14:paraId="2606C966" w14:textId="79D8C2A5" w:rsidTr="00302416">
        <w:trPr>
          <w:trHeight w:val="235"/>
          <w:jc w:val="center"/>
        </w:trPr>
        <w:tc>
          <w:tcPr>
            <w:tcW w:w="1980" w:type="dxa"/>
            <w:vMerge/>
            <w:vAlign w:val="center"/>
          </w:tcPr>
          <w:p w14:paraId="3FA27753" w14:textId="77777777" w:rsidR="005219DF" w:rsidRPr="00A6056D" w:rsidRDefault="005219DF" w:rsidP="00625301">
            <w:pPr>
              <w:pStyle w:val="NormalWeb"/>
              <w:spacing w:before="0" w:beforeAutospacing="0" w:after="0" w:afterAutospacing="0"/>
              <w:rPr>
                <w:rFonts w:ascii="Arial" w:eastAsiaTheme="minorEastAsia" w:hAnsi="Arial" w:cs="Arial"/>
                <w:kern w:val="24"/>
                <w:sz w:val="20"/>
                <w:szCs w:val="20"/>
              </w:rPr>
            </w:pPr>
          </w:p>
        </w:tc>
        <w:tc>
          <w:tcPr>
            <w:tcW w:w="3544" w:type="dxa"/>
            <w:vAlign w:val="center"/>
          </w:tcPr>
          <w:p w14:paraId="237A4DC8" w14:textId="65F69441" w:rsidR="005219DF" w:rsidRPr="00A6056D" w:rsidRDefault="005219DF" w:rsidP="00302416">
            <w:pPr>
              <w:pStyle w:val="NormalWeb"/>
              <w:numPr>
                <w:ilvl w:val="0"/>
                <w:numId w:val="25"/>
              </w:numPr>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Social Media</w:t>
            </w:r>
          </w:p>
        </w:tc>
        <w:tc>
          <w:tcPr>
            <w:tcW w:w="3636" w:type="dxa"/>
            <w:vAlign w:val="center"/>
          </w:tcPr>
          <w:p w14:paraId="73A3713A" w14:textId="73938718" w:rsidR="005219DF" w:rsidRPr="00A6056D" w:rsidRDefault="005219DF" w:rsidP="00625301">
            <w:pPr>
              <w:pStyle w:val="NormalWeb"/>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24/year (two posts per month)</w:t>
            </w:r>
          </w:p>
        </w:tc>
      </w:tr>
      <w:tr w:rsidR="005219DF" w:rsidRPr="00A6056D" w14:paraId="747481A6" w14:textId="02659A43" w:rsidTr="00302416">
        <w:trPr>
          <w:trHeight w:val="235"/>
          <w:jc w:val="center"/>
        </w:trPr>
        <w:tc>
          <w:tcPr>
            <w:tcW w:w="1980" w:type="dxa"/>
            <w:vMerge/>
            <w:vAlign w:val="center"/>
          </w:tcPr>
          <w:p w14:paraId="67B0DE47" w14:textId="77777777" w:rsidR="005219DF" w:rsidRPr="00A6056D" w:rsidRDefault="005219DF" w:rsidP="00625301">
            <w:pPr>
              <w:pStyle w:val="NormalWeb"/>
              <w:spacing w:before="0" w:beforeAutospacing="0" w:after="0" w:afterAutospacing="0"/>
              <w:rPr>
                <w:rFonts w:ascii="Arial" w:eastAsiaTheme="minorEastAsia" w:hAnsi="Arial" w:cs="Arial"/>
                <w:kern w:val="24"/>
                <w:sz w:val="20"/>
                <w:szCs w:val="20"/>
              </w:rPr>
            </w:pPr>
          </w:p>
        </w:tc>
        <w:tc>
          <w:tcPr>
            <w:tcW w:w="3544" w:type="dxa"/>
            <w:vAlign w:val="center"/>
          </w:tcPr>
          <w:p w14:paraId="6D691C6D" w14:textId="5EB41103" w:rsidR="005219DF" w:rsidRPr="00A6056D" w:rsidRDefault="005219DF" w:rsidP="00302416">
            <w:pPr>
              <w:pStyle w:val="NormalWeb"/>
              <w:numPr>
                <w:ilvl w:val="0"/>
                <w:numId w:val="25"/>
              </w:numPr>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Posters, booklet, goodies, etc.</w:t>
            </w:r>
          </w:p>
        </w:tc>
        <w:tc>
          <w:tcPr>
            <w:tcW w:w="3636" w:type="dxa"/>
            <w:vAlign w:val="center"/>
          </w:tcPr>
          <w:p w14:paraId="6AC685CD" w14:textId="0FA3B4E9" w:rsidR="005219DF" w:rsidRPr="00A6056D" w:rsidRDefault="005219DF" w:rsidP="00625301">
            <w:pPr>
              <w:pStyle w:val="NormalWeb"/>
              <w:spacing w:before="0" w:beforeAutospacing="0" w:after="0" w:afterAutospacing="0"/>
              <w:rPr>
                <w:rFonts w:ascii="Arial" w:eastAsiaTheme="minorEastAsia" w:hAnsi="Arial" w:cs="Arial"/>
                <w:kern w:val="24"/>
                <w:sz w:val="20"/>
                <w:szCs w:val="20"/>
              </w:rPr>
            </w:pPr>
            <w:r w:rsidRPr="00A6056D">
              <w:rPr>
                <w:rFonts w:ascii="Arial" w:eastAsiaTheme="minorEastAsia" w:hAnsi="Arial" w:cs="Arial"/>
                <w:kern w:val="24"/>
                <w:sz w:val="20"/>
                <w:szCs w:val="20"/>
              </w:rPr>
              <w:t>1/year</w:t>
            </w:r>
          </w:p>
        </w:tc>
      </w:tr>
      <w:tr w:rsidR="005219DF" w:rsidRPr="00A6056D" w14:paraId="7CA68002" w14:textId="77777777" w:rsidTr="00302416">
        <w:trPr>
          <w:trHeight w:val="235"/>
          <w:jc w:val="center"/>
        </w:trPr>
        <w:tc>
          <w:tcPr>
            <w:tcW w:w="1980" w:type="dxa"/>
            <w:vMerge/>
            <w:vAlign w:val="center"/>
          </w:tcPr>
          <w:p w14:paraId="614AE6EB" w14:textId="77777777" w:rsidR="005219DF" w:rsidRPr="00A6056D" w:rsidRDefault="005219DF" w:rsidP="00625301">
            <w:pPr>
              <w:pStyle w:val="NormalWeb"/>
              <w:spacing w:before="0" w:beforeAutospacing="0" w:after="0" w:afterAutospacing="0"/>
              <w:rPr>
                <w:rFonts w:ascii="Arial" w:eastAsiaTheme="minorEastAsia" w:hAnsi="Arial" w:cs="Arial"/>
                <w:kern w:val="24"/>
                <w:sz w:val="20"/>
                <w:szCs w:val="20"/>
              </w:rPr>
            </w:pPr>
          </w:p>
        </w:tc>
        <w:tc>
          <w:tcPr>
            <w:tcW w:w="3544" w:type="dxa"/>
            <w:vAlign w:val="center"/>
          </w:tcPr>
          <w:p w14:paraId="1189ABBA" w14:textId="1C285F06" w:rsidR="005219DF" w:rsidRPr="00A6056D" w:rsidRDefault="005219DF" w:rsidP="00302416">
            <w:pPr>
              <w:pStyle w:val="NormalWeb"/>
              <w:numPr>
                <w:ilvl w:val="0"/>
                <w:numId w:val="25"/>
              </w:numPr>
              <w:spacing w:before="0" w:beforeAutospacing="0" w:after="0" w:afterAutospacing="0"/>
              <w:rPr>
                <w:rFonts w:ascii="Arial" w:eastAsiaTheme="minorEastAsia" w:hAnsi="Arial" w:cs="Arial"/>
                <w:kern w:val="24"/>
                <w:sz w:val="20"/>
                <w:szCs w:val="20"/>
              </w:rPr>
            </w:pPr>
            <w:r>
              <w:rPr>
                <w:rFonts w:ascii="Arial" w:eastAsiaTheme="minorEastAsia" w:hAnsi="Arial" w:cs="Arial"/>
                <w:kern w:val="24"/>
                <w:sz w:val="20"/>
                <w:szCs w:val="20"/>
              </w:rPr>
              <w:t>Other associations’ and companies’ communication materials</w:t>
            </w:r>
          </w:p>
        </w:tc>
        <w:tc>
          <w:tcPr>
            <w:tcW w:w="3636" w:type="dxa"/>
            <w:vAlign w:val="center"/>
          </w:tcPr>
          <w:p w14:paraId="698DB6B0" w14:textId="030D194D" w:rsidR="005219DF" w:rsidRPr="00A6056D" w:rsidRDefault="005219DF" w:rsidP="00625301">
            <w:pPr>
              <w:pStyle w:val="NormalWeb"/>
              <w:spacing w:before="0" w:beforeAutospacing="0" w:after="0" w:afterAutospacing="0"/>
              <w:rPr>
                <w:rFonts w:ascii="Arial" w:eastAsiaTheme="minorEastAsia" w:hAnsi="Arial" w:cs="Arial"/>
                <w:kern w:val="24"/>
                <w:sz w:val="20"/>
                <w:szCs w:val="20"/>
              </w:rPr>
            </w:pPr>
            <w:r>
              <w:rPr>
                <w:rFonts w:ascii="Arial" w:eastAsiaTheme="minorEastAsia" w:hAnsi="Arial" w:cs="Arial"/>
                <w:kern w:val="24"/>
                <w:sz w:val="20"/>
                <w:szCs w:val="20"/>
              </w:rPr>
              <w:t>4/year</w:t>
            </w:r>
          </w:p>
        </w:tc>
      </w:tr>
    </w:tbl>
    <w:p w14:paraId="25F98280" w14:textId="393D79EF" w:rsidR="00104E8C" w:rsidRDefault="00104E8C" w:rsidP="00104E8C">
      <w:pPr>
        <w:pStyle w:val="NormalWeb"/>
        <w:spacing w:before="0" w:beforeAutospacing="0" w:after="0" w:afterAutospacing="0"/>
        <w:rPr>
          <w:rFonts w:ascii="Arial" w:eastAsiaTheme="minorEastAsia" w:hAnsi="Arial" w:cs="Arial"/>
          <w:color w:val="7F7F7F" w:themeColor="text1" w:themeTint="80"/>
          <w:kern w:val="24"/>
          <w:sz w:val="22"/>
          <w:szCs w:val="22"/>
        </w:rPr>
      </w:pPr>
    </w:p>
    <w:p w14:paraId="40052295" w14:textId="373AC342" w:rsidR="00302416" w:rsidRDefault="00302416" w:rsidP="00104E8C">
      <w:pPr>
        <w:pStyle w:val="NormalWeb"/>
        <w:spacing w:before="0" w:beforeAutospacing="0" w:after="0" w:afterAutospacing="0"/>
        <w:rPr>
          <w:rFonts w:ascii="Arial" w:eastAsiaTheme="minorEastAsia" w:hAnsi="Arial" w:cs="Arial"/>
          <w:kern w:val="24"/>
          <w:sz w:val="22"/>
          <w:szCs w:val="22"/>
        </w:rPr>
      </w:pPr>
      <w:r w:rsidRPr="00271078">
        <w:rPr>
          <w:rFonts w:ascii="Arial" w:eastAsiaTheme="minorEastAsia" w:hAnsi="Arial" w:cs="Arial"/>
          <w:kern w:val="24"/>
          <w:sz w:val="22"/>
          <w:szCs w:val="22"/>
        </w:rPr>
        <w:t>The communication tools per type of stakeholder or audience of i2a are:</w:t>
      </w:r>
    </w:p>
    <w:p w14:paraId="64619C02" w14:textId="77777777" w:rsidR="00A6056D" w:rsidRPr="00271078" w:rsidRDefault="00A6056D" w:rsidP="00104E8C">
      <w:pPr>
        <w:pStyle w:val="NormalWeb"/>
        <w:spacing w:before="0" w:beforeAutospacing="0" w:after="0" w:afterAutospacing="0"/>
        <w:rPr>
          <w:rFonts w:ascii="Arial" w:eastAsiaTheme="minorEastAsia" w:hAnsi="Arial" w:cs="Arial"/>
          <w:kern w:val="24"/>
          <w:sz w:val="22"/>
          <w:szCs w:val="22"/>
        </w:rPr>
      </w:pPr>
    </w:p>
    <w:tbl>
      <w:tblPr>
        <w:tblStyle w:val="GridTable1Light"/>
        <w:tblpPr w:leftFromText="180" w:rightFromText="180" w:vertAnchor="text" w:horzAnchor="margin" w:tblpXSpec="center" w:tblpY="321"/>
        <w:tblW w:w="9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1838"/>
        <w:gridCol w:w="4446"/>
        <w:gridCol w:w="2739"/>
      </w:tblGrid>
      <w:tr w:rsidR="00302416" w:rsidRPr="00A6056D" w14:paraId="337A8160" w14:textId="77777777" w:rsidTr="00A84722">
        <w:trPr>
          <w:cnfStyle w:val="100000000000" w:firstRow="1" w:lastRow="0" w:firstColumn="0" w:lastColumn="0" w:oddVBand="0" w:evenVBand="0" w:oddHBand="0" w:evenHBand="0" w:firstRowFirstColumn="0" w:firstRowLastColumn="0" w:lastRowFirstColumn="0" w:lastRowLastColumn="0"/>
          <w:trHeight w:val="542"/>
          <w:tblHeader/>
        </w:trPr>
        <w:tc>
          <w:tcPr>
            <w:tcW w:w="1838" w:type="dxa"/>
            <w:tcBorders>
              <w:bottom w:val="none" w:sz="0" w:space="0" w:color="auto"/>
            </w:tcBorders>
            <w:vAlign w:val="center"/>
            <w:hideMark/>
          </w:tcPr>
          <w:p w14:paraId="6CD35AFE" w14:textId="77777777" w:rsidR="00302416" w:rsidRPr="00A6056D" w:rsidRDefault="00302416" w:rsidP="00A84722">
            <w:pPr>
              <w:pStyle w:val="NormalWeb"/>
              <w:spacing w:before="0" w:beforeAutospacing="0" w:after="0" w:afterAutospacing="0"/>
              <w:rPr>
                <w:rFonts w:ascii="Arial" w:hAnsi="Arial" w:cs="Arial"/>
                <w:bCs w:val="0"/>
                <w:kern w:val="24"/>
                <w:sz w:val="20"/>
                <w:szCs w:val="20"/>
              </w:rPr>
            </w:pPr>
            <w:r w:rsidRPr="00A6056D">
              <w:rPr>
                <w:rFonts w:ascii="Arial" w:hAnsi="Arial" w:cs="Arial"/>
                <w:bCs w:val="0"/>
                <w:kern w:val="24"/>
                <w:sz w:val="20"/>
                <w:szCs w:val="20"/>
              </w:rPr>
              <w:t>Stakeholders</w:t>
            </w:r>
          </w:p>
        </w:tc>
        <w:tc>
          <w:tcPr>
            <w:tcW w:w="4446" w:type="dxa"/>
            <w:tcBorders>
              <w:bottom w:val="none" w:sz="0" w:space="0" w:color="auto"/>
            </w:tcBorders>
            <w:vAlign w:val="center"/>
            <w:hideMark/>
          </w:tcPr>
          <w:p w14:paraId="0356A508" w14:textId="59BC90A2" w:rsidR="00302416" w:rsidRPr="00A6056D" w:rsidRDefault="00106EF7" w:rsidP="00A84722">
            <w:pPr>
              <w:pStyle w:val="NormalWeb"/>
              <w:spacing w:before="0" w:beforeAutospacing="0" w:after="0" w:afterAutospacing="0"/>
              <w:jc w:val="center"/>
              <w:rPr>
                <w:rFonts w:ascii="Arial" w:hAnsi="Arial" w:cs="Arial"/>
                <w:bCs w:val="0"/>
                <w:kern w:val="24"/>
                <w:sz w:val="20"/>
                <w:szCs w:val="20"/>
              </w:rPr>
            </w:pPr>
            <w:r>
              <w:rPr>
                <w:rFonts w:ascii="Arial" w:hAnsi="Arial" w:cs="Arial"/>
                <w:kern w:val="24"/>
                <w:sz w:val="20"/>
                <w:szCs w:val="20"/>
              </w:rPr>
              <w:t>(</w:t>
            </w:r>
            <w:r w:rsidR="00302416" w:rsidRPr="00A6056D">
              <w:rPr>
                <w:rFonts w:ascii="Arial" w:hAnsi="Arial" w:cs="Arial"/>
                <w:kern w:val="24"/>
                <w:sz w:val="20"/>
                <w:szCs w:val="20"/>
              </w:rPr>
              <w:t>Pro</w:t>
            </w:r>
            <w:r>
              <w:rPr>
                <w:rFonts w:ascii="Arial" w:hAnsi="Arial" w:cs="Arial"/>
                <w:kern w:val="24"/>
                <w:sz w:val="20"/>
                <w:szCs w:val="20"/>
              </w:rPr>
              <w:t>-)A</w:t>
            </w:r>
            <w:r w:rsidR="00302416" w:rsidRPr="00A6056D">
              <w:rPr>
                <w:rFonts w:ascii="Arial" w:hAnsi="Arial" w:cs="Arial"/>
                <w:kern w:val="24"/>
                <w:sz w:val="20"/>
                <w:szCs w:val="20"/>
              </w:rPr>
              <w:t>ctive</w:t>
            </w:r>
          </w:p>
        </w:tc>
        <w:tc>
          <w:tcPr>
            <w:tcW w:w="2739" w:type="dxa"/>
            <w:tcBorders>
              <w:bottom w:val="none" w:sz="0" w:space="0" w:color="auto"/>
            </w:tcBorders>
            <w:vAlign w:val="center"/>
            <w:hideMark/>
          </w:tcPr>
          <w:p w14:paraId="2E05E6F8" w14:textId="0D9FB5E8" w:rsidR="00302416" w:rsidRPr="00A6056D" w:rsidRDefault="00302416" w:rsidP="00A84722">
            <w:pPr>
              <w:pStyle w:val="NormalWeb"/>
              <w:spacing w:before="0" w:beforeAutospacing="0" w:after="0" w:afterAutospacing="0"/>
              <w:jc w:val="center"/>
              <w:rPr>
                <w:rFonts w:ascii="Arial" w:hAnsi="Arial" w:cs="Arial"/>
                <w:bCs w:val="0"/>
                <w:kern w:val="24"/>
                <w:sz w:val="20"/>
                <w:szCs w:val="20"/>
              </w:rPr>
            </w:pPr>
            <w:r w:rsidRPr="00A6056D">
              <w:rPr>
                <w:rFonts w:ascii="Arial" w:hAnsi="Arial" w:cs="Arial"/>
                <w:kern w:val="24"/>
                <w:sz w:val="20"/>
                <w:szCs w:val="20"/>
              </w:rPr>
              <w:t>Reactive</w:t>
            </w:r>
            <w:r w:rsidR="00106EF7">
              <w:rPr>
                <w:rFonts w:ascii="Arial" w:hAnsi="Arial" w:cs="Arial"/>
                <w:kern w:val="24"/>
                <w:sz w:val="20"/>
                <w:szCs w:val="20"/>
              </w:rPr>
              <w:t>/Passive</w:t>
            </w:r>
          </w:p>
        </w:tc>
      </w:tr>
      <w:tr w:rsidR="00302416" w:rsidRPr="00A6056D" w14:paraId="682AD0F1" w14:textId="77777777" w:rsidTr="00A84722">
        <w:trPr>
          <w:trHeight w:val="542"/>
        </w:trPr>
        <w:tc>
          <w:tcPr>
            <w:tcW w:w="1838" w:type="dxa"/>
            <w:vAlign w:val="center"/>
            <w:hideMark/>
          </w:tcPr>
          <w:p w14:paraId="7DC20C13" w14:textId="77777777" w:rsidR="00302416" w:rsidRPr="00A6056D" w:rsidRDefault="00302416" w:rsidP="00A84722">
            <w:pPr>
              <w:pStyle w:val="NormalWeb"/>
              <w:spacing w:before="0" w:beforeAutospacing="0" w:after="0" w:afterAutospacing="0"/>
              <w:rPr>
                <w:rFonts w:ascii="Arial" w:hAnsi="Arial" w:cs="Arial"/>
                <w:b/>
                <w:kern w:val="24"/>
                <w:sz w:val="20"/>
                <w:szCs w:val="20"/>
              </w:rPr>
            </w:pPr>
            <w:r w:rsidRPr="00A6056D">
              <w:rPr>
                <w:rFonts w:ascii="Arial" w:hAnsi="Arial" w:cs="Arial"/>
                <w:b/>
                <w:kern w:val="24"/>
                <w:sz w:val="20"/>
                <w:szCs w:val="20"/>
              </w:rPr>
              <w:t>Internal</w:t>
            </w:r>
          </w:p>
        </w:tc>
        <w:tc>
          <w:tcPr>
            <w:tcW w:w="4446" w:type="dxa"/>
            <w:vAlign w:val="center"/>
            <w:hideMark/>
          </w:tcPr>
          <w:p w14:paraId="18562AB1" w14:textId="446680B5" w:rsidR="00302416" w:rsidRPr="00A6056D" w:rsidRDefault="00302416" w:rsidP="00302416">
            <w:pPr>
              <w:numPr>
                <w:ilvl w:val="0"/>
                <w:numId w:val="7"/>
              </w:numPr>
              <w:tabs>
                <w:tab w:val="clear" w:pos="720"/>
                <w:tab w:val="num" w:pos="312"/>
              </w:tabs>
              <w:ind w:left="312"/>
              <w:rPr>
                <w:rFonts w:ascii="Arial" w:hAnsi="Arial" w:cs="Arial"/>
                <w:kern w:val="24"/>
                <w:sz w:val="20"/>
                <w:szCs w:val="20"/>
              </w:rPr>
            </w:pPr>
            <w:r w:rsidRPr="00A6056D">
              <w:rPr>
                <w:rFonts w:ascii="Arial" w:hAnsi="Arial" w:cs="Arial"/>
                <w:kern w:val="24"/>
                <w:sz w:val="20"/>
                <w:szCs w:val="20"/>
              </w:rPr>
              <w:t xml:space="preserve">i2a Full Members </w:t>
            </w:r>
            <w:r w:rsidRPr="00A6056D">
              <w:rPr>
                <w:rFonts w:ascii="Arial" w:hAnsi="Arial" w:cs="Arial"/>
                <w:i/>
                <w:kern w:val="24"/>
                <w:sz w:val="20"/>
                <w:szCs w:val="20"/>
              </w:rPr>
              <w:t>(All communication tools)</w:t>
            </w:r>
          </w:p>
          <w:p w14:paraId="3CB09075" w14:textId="55E34541" w:rsidR="00302416" w:rsidRPr="00A6056D" w:rsidRDefault="00302416" w:rsidP="00A84722">
            <w:pPr>
              <w:numPr>
                <w:ilvl w:val="0"/>
                <w:numId w:val="7"/>
              </w:numPr>
              <w:tabs>
                <w:tab w:val="clear" w:pos="720"/>
                <w:tab w:val="num" w:pos="312"/>
              </w:tabs>
              <w:ind w:left="312"/>
              <w:rPr>
                <w:rFonts w:ascii="Arial" w:hAnsi="Arial" w:cs="Arial"/>
                <w:kern w:val="24"/>
                <w:sz w:val="20"/>
                <w:szCs w:val="20"/>
              </w:rPr>
            </w:pPr>
            <w:r w:rsidRPr="00A6056D">
              <w:rPr>
                <w:rFonts w:ascii="Arial" w:hAnsi="Arial" w:cs="Arial"/>
                <w:kern w:val="24"/>
                <w:sz w:val="20"/>
                <w:szCs w:val="20"/>
              </w:rPr>
              <w:t xml:space="preserve">i2a Associate Members </w:t>
            </w:r>
            <w:r w:rsidRPr="00A6056D">
              <w:rPr>
                <w:rFonts w:ascii="Arial" w:hAnsi="Arial" w:cs="Arial"/>
                <w:i/>
                <w:kern w:val="24"/>
                <w:sz w:val="20"/>
                <w:szCs w:val="20"/>
              </w:rPr>
              <w:t>(All communication tools)</w:t>
            </w:r>
          </w:p>
        </w:tc>
        <w:tc>
          <w:tcPr>
            <w:tcW w:w="2739" w:type="dxa"/>
            <w:vAlign w:val="center"/>
            <w:hideMark/>
          </w:tcPr>
          <w:p w14:paraId="5CA2AF45" w14:textId="77777777" w:rsidR="00302416" w:rsidRPr="00A6056D" w:rsidRDefault="00302416" w:rsidP="00A84722">
            <w:pPr>
              <w:pStyle w:val="NormalWeb"/>
              <w:spacing w:before="0" w:beforeAutospacing="0" w:after="0" w:afterAutospacing="0"/>
              <w:rPr>
                <w:rFonts w:ascii="Arial" w:hAnsi="Arial" w:cs="Arial"/>
                <w:kern w:val="24"/>
                <w:sz w:val="20"/>
                <w:szCs w:val="20"/>
              </w:rPr>
            </w:pPr>
          </w:p>
        </w:tc>
      </w:tr>
      <w:tr w:rsidR="00302416" w:rsidRPr="00A6056D" w14:paraId="490ACA06" w14:textId="77777777" w:rsidTr="00A84722">
        <w:trPr>
          <w:trHeight w:val="542"/>
        </w:trPr>
        <w:tc>
          <w:tcPr>
            <w:tcW w:w="1838" w:type="dxa"/>
            <w:vAlign w:val="center"/>
            <w:hideMark/>
          </w:tcPr>
          <w:p w14:paraId="4D9E9673" w14:textId="77777777" w:rsidR="00302416" w:rsidRPr="00A6056D" w:rsidRDefault="00302416" w:rsidP="00A84722">
            <w:pPr>
              <w:pStyle w:val="NormalWeb"/>
              <w:spacing w:before="0" w:beforeAutospacing="0" w:after="0" w:afterAutospacing="0"/>
              <w:rPr>
                <w:rFonts w:ascii="Arial" w:hAnsi="Arial" w:cs="Arial"/>
                <w:b/>
                <w:kern w:val="24"/>
                <w:sz w:val="20"/>
                <w:szCs w:val="20"/>
              </w:rPr>
            </w:pPr>
            <w:r w:rsidRPr="00A6056D">
              <w:rPr>
                <w:rFonts w:ascii="Arial" w:hAnsi="Arial" w:cs="Arial"/>
                <w:b/>
                <w:kern w:val="24"/>
                <w:sz w:val="20"/>
                <w:szCs w:val="20"/>
              </w:rPr>
              <w:t>External</w:t>
            </w:r>
          </w:p>
        </w:tc>
        <w:tc>
          <w:tcPr>
            <w:tcW w:w="4446" w:type="dxa"/>
            <w:vAlign w:val="center"/>
            <w:hideMark/>
          </w:tcPr>
          <w:p w14:paraId="57FE9F01" w14:textId="32056F45" w:rsidR="00302416" w:rsidRPr="00A6056D" w:rsidRDefault="00302416" w:rsidP="00A84722">
            <w:pPr>
              <w:numPr>
                <w:ilvl w:val="0"/>
                <w:numId w:val="7"/>
              </w:numPr>
              <w:tabs>
                <w:tab w:val="clear" w:pos="720"/>
                <w:tab w:val="num" w:pos="312"/>
              </w:tabs>
              <w:ind w:left="312"/>
              <w:rPr>
                <w:rFonts w:ascii="Arial" w:hAnsi="Arial" w:cs="Arial"/>
                <w:kern w:val="24"/>
                <w:sz w:val="20"/>
                <w:szCs w:val="20"/>
              </w:rPr>
            </w:pPr>
            <w:r w:rsidRPr="00A6056D">
              <w:rPr>
                <w:rFonts w:ascii="Arial" w:hAnsi="Arial" w:cs="Arial"/>
                <w:kern w:val="24"/>
                <w:sz w:val="20"/>
                <w:szCs w:val="20"/>
              </w:rPr>
              <w:t>Regulators &amp; Authorities (</w:t>
            </w:r>
            <w:r w:rsidR="00106EF7">
              <w:rPr>
                <w:rFonts w:ascii="Arial" w:hAnsi="Arial" w:cs="Arial"/>
                <w:kern w:val="24"/>
                <w:sz w:val="20"/>
                <w:szCs w:val="20"/>
              </w:rPr>
              <w:t>7, 8, 9, 1</w:t>
            </w:r>
            <w:r w:rsidR="00FF235F">
              <w:rPr>
                <w:rFonts w:ascii="Arial" w:hAnsi="Arial" w:cs="Arial"/>
                <w:kern w:val="24"/>
                <w:sz w:val="20"/>
                <w:szCs w:val="20"/>
              </w:rPr>
              <w:t>4</w:t>
            </w:r>
            <w:r w:rsidR="00106EF7">
              <w:rPr>
                <w:rFonts w:ascii="Arial" w:hAnsi="Arial" w:cs="Arial"/>
                <w:kern w:val="24"/>
                <w:sz w:val="20"/>
                <w:szCs w:val="20"/>
              </w:rPr>
              <w:t>, 1</w:t>
            </w:r>
            <w:r w:rsidR="00FF235F">
              <w:rPr>
                <w:rFonts w:ascii="Arial" w:hAnsi="Arial" w:cs="Arial"/>
                <w:kern w:val="24"/>
                <w:sz w:val="20"/>
                <w:szCs w:val="20"/>
              </w:rPr>
              <w:t>5</w:t>
            </w:r>
            <w:r w:rsidR="00106EF7">
              <w:rPr>
                <w:rFonts w:ascii="Arial" w:hAnsi="Arial" w:cs="Arial"/>
                <w:kern w:val="24"/>
                <w:sz w:val="20"/>
                <w:szCs w:val="20"/>
              </w:rPr>
              <w:t>, 1</w:t>
            </w:r>
            <w:r w:rsidR="00FF235F">
              <w:rPr>
                <w:rFonts w:ascii="Arial" w:hAnsi="Arial" w:cs="Arial"/>
                <w:kern w:val="24"/>
                <w:sz w:val="20"/>
                <w:szCs w:val="20"/>
              </w:rPr>
              <w:t>9</w:t>
            </w:r>
            <w:r w:rsidR="00106EF7">
              <w:rPr>
                <w:rFonts w:ascii="Arial" w:hAnsi="Arial" w:cs="Arial"/>
                <w:kern w:val="24"/>
                <w:sz w:val="20"/>
                <w:szCs w:val="20"/>
              </w:rPr>
              <w:t xml:space="preserve">, </w:t>
            </w:r>
            <w:r w:rsidR="00FF235F">
              <w:rPr>
                <w:rFonts w:ascii="Arial" w:hAnsi="Arial" w:cs="Arial"/>
                <w:kern w:val="24"/>
                <w:sz w:val="20"/>
                <w:szCs w:val="20"/>
              </w:rPr>
              <w:t>20</w:t>
            </w:r>
            <w:r w:rsidRPr="00A6056D">
              <w:rPr>
                <w:rFonts w:ascii="Arial" w:hAnsi="Arial" w:cs="Arial"/>
                <w:kern w:val="24"/>
                <w:sz w:val="20"/>
                <w:szCs w:val="20"/>
              </w:rPr>
              <w:t xml:space="preserve">) </w:t>
            </w:r>
          </w:p>
          <w:p w14:paraId="5E26D269" w14:textId="7F8BC333" w:rsidR="00302416" w:rsidRPr="00A6056D" w:rsidRDefault="00302416" w:rsidP="00A84722">
            <w:pPr>
              <w:numPr>
                <w:ilvl w:val="0"/>
                <w:numId w:val="7"/>
              </w:numPr>
              <w:tabs>
                <w:tab w:val="clear" w:pos="720"/>
                <w:tab w:val="num" w:pos="312"/>
              </w:tabs>
              <w:ind w:left="312"/>
              <w:rPr>
                <w:rFonts w:ascii="Arial" w:hAnsi="Arial" w:cs="Arial"/>
                <w:kern w:val="24"/>
                <w:sz w:val="20"/>
                <w:szCs w:val="20"/>
              </w:rPr>
            </w:pPr>
            <w:r w:rsidRPr="00A6056D">
              <w:rPr>
                <w:rFonts w:ascii="Arial" w:hAnsi="Arial" w:cs="Arial"/>
                <w:kern w:val="24"/>
                <w:sz w:val="20"/>
                <w:szCs w:val="20"/>
              </w:rPr>
              <w:t>Value Chain (</w:t>
            </w:r>
            <w:r w:rsidR="00106EF7">
              <w:rPr>
                <w:rFonts w:ascii="Arial" w:hAnsi="Arial" w:cs="Arial"/>
                <w:kern w:val="24"/>
                <w:sz w:val="20"/>
                <w:szCs w:val="20"/>
              </w:rPr>
              <w:t xml:space="preserve">5, 6, 7, 8, 9, </w:t>
            </w:r>
            <w:r w:rsidR="00FF235F">
              <w:rPr>
                <w:rFonts w:ascii="Arial" w:hAnsi="Arial" w:cs="Arial"/>
                <w:kern w:val="24"/>
                <w:sz w:val="20"/>
                <w:szCs w:val="20"/>
              </w:rPr>
              <w:t xml:space="preserve">10, </w:t>
            </w:r>
            <w:r w:rsidR="00106EF7">
              <w:rPr>
                <w:rFonts w:ascii="Arial" w:hAnsi="Arial" w:cs="Arial"/>
                <w:kern w:val="24"/>
                <w:sz w:val="20"/>
                <w:szCs w:val="20"/>
              </w:rPr>
              <w:t>1</w:t>
            </w:r>
            <w:r w:rsidR="00FF235F">
              <w:rPr>
                <w:rFonts w:ascii="Arial" w:hAnsi="Arial" w:cs="Arial"/>
                <w:kern w:val="24"/>
                <w:sz w:val="20"/>
                <w:szCs w:val="20"/>
              </w:rPr>
              <w:t>3</w:t>
            </w:r>
            <w:r w:rsidR="00106EF7">
              <w:rPr>
                <w:rFonts w:ascii="Arial" w:hAnsi="Arial" w:cs="Arial"/>
                <w:kern w:val="24"/>
                <w:sz w:val="20"/>
                <w:szCs w:val="20"/>
              </w:rPr>
              <w:t>, 1</w:t>
            </w:r>
            <w:r w:rsidR="00FF235F">
              <w:rPr>
                <w:rFonts w:ascii="Arial" w:hAnsi="Arial" w:cs="Arial"/>
                <w:kern w:val="24"/>
                <w:sz w:val="20"/>
                <w:szCs w:val="20"/>
              </w:rPr>
              <w:t>4</w:t>
            </w:r>
            <w:r w:rsidR="00106EF7">
              <w:rPr>
                <w:rFonts w:ascii="Arial" w:hAnsi="Arial" w:cs="Arial"/>
                <w:kern w:val="24"/>
                <w:sz w:val="20"/>
                <w:szCs w:val="20"/>
              </w:rPr>
              <w:t>, 1</w:t>
            </w:r>
            <w:r w:rsidR="00FF235F">
              <w:rPr>
                <w:rFonts w:ascii="Arial" w:hAnsi="Arial" w:cs="Arial"/>
                <w:kern w:val="24"/>
                <w:sz w:val="20"/>
                <w:szCs w:val="20"/>
              </w:rPr>
              <w:t>6</w:t>
            </w:r>
            <w:r w:rsidR="00106EF7">
              <w:rPr>
                <w:rFonts w:ascii="Arial" w:hAnsi="Arial" w:cs="Arial"/>
                <w:kern w:val="24"/>
                <w:sz w:val="20"/>
                <w:szCs w:val="20"/>
              </w:rPr>
              <w:t>, 1</w:t>
            </w:r>
            <w:r w:rsidR="00FF235F">
              <w:rPr>
                <w:rFonts w:ascii="Arial" w:hAnsi="Arial" w:cs="Arial"/>
                <w:kern w:val="24"/>
                <w:sz w:val="20"/>
                <w:szCs w:val="20"/>
              </w:rPr>
              <w:t>9</w:t>
            </w:r>
            <w:r w:rsidR="00106EF7">
              <w:rPr>
                <w:rFonts w:ascii="Arial" w:hAnsi="Arial" w:cs="Arial"/>
                <w:kern w:val="24"/>
                <w:sz w:val="20"/>
                <w:szCs w:val="20"/>
              </w:rPr>
              <w:t xml:space="preserve">, </w:t>
            </w:r>
            <w:r w:rsidR="00FF235F">
              <w:rPr>
                <w:rFonts w:ascii="Arial" w:hAnsi="Arial" w:cs="Arial"/>
                <w:kern w:val="24"/>
                <w:sz w:val="20"/>
                <w:szCs w:val="20"/>
              </w:rPr>
              <w:t>20, 21, 22</w:t>
            </w:r>
            <w:r w:rsidRPr="00A6056D">
              <w:rPr>
                <w:rFonts w:ascii="Arial" w:hAnsi="Arial" w:cs="Arial"/>
                <w:kern w:val="24"/>
                <w:sz w:val="20"/>
                <w:szCs w:val="20"/>
              </w:rPr>
              <w:t>)</w:t>
            </w:r>
          </w:p>
          <w:p w14:paraId="1262F950" w14:textId="660D5837" w:rsidR="00302416" w:rsidRPr="00A6056D" w:rsidRDefault="00302416" w:rsidP="00A84722">
            <w:pPr>
              <w:numPr>
                <w:ilvl w:val="0"/>
                <w:numId w:val="7"/>
              </w:numPr>
              <w:tabs>
                <w:tab w:val="clear" w:pos="720"/>
                <w:tab w:val="num" w:pos="312"/>
              </w:tabs>
              <w:ind w:left="312"/>
              <w:rPr>
                <w:rFonts w:ascii="Arial" w:hAnsi="Arial" w:cs="Arial"/>
                <w:kern w:val="24"/>
                <w:sz w:val="20"/>
                <w:szCs w:val="20"/>
              </w:rPr>
            </w:pPr>
            <w:r w:rsidRPr="00A6056D">
              <w:rPr>
                <w:rFonts w:ascii="Arial" w:hAnsi="Arial" w:cs="Arial"/>
                <w:kern w:val="24"/>
                <w:sz w:val="20"/>
                <w:szCs w:val="20"/>
              </w:rPr>
              <w:t>Advocacy partners (</w:t>
            </w:r>
            <w:r w:rsidR="00FF235F">
              <w:rPr>
                <w:rFonts w:ascii="Arial" w:hAnsi="Arial" w:cs="Arial"/>
                <w:kern w:val="24"/>
                <w:sz w:val="20"/>
                <w:szCs w:val="20"/>
              </w:rPr>
              <w:t>13,14,15,19, 20, 21</w:t>
            </w:r>
            <w:r w:rsidRPr="00A6056D">
              <w:rPr>
                <w:rFonts w:ascii="Arial" w:hAnsi="Arial" w:cs="Arial"/>
                <w:kern w:val="24"/>
                <w:sz w:val="20"/>
                <w:szCs w:val="20"/>
              </w:rPr>
              <w:t>)</w:t>
            </w:r>
          </w:p>
          <w:p w14:paraId="7A032C81" w14:textId="2FCC8A44" w:rsidR="00302416" w:rsidRPr="00A6056D" w:rsidRDefault="00302416" w:rsidP="00A84722">
            <w:pPr>
              <w:numPr>
                <w:ilvl w:val="0"/>
                <w:numId w:val="7"/>
              </w:numPr>
              <w:tabs>
                <w:tab w:val="clear" w:pos="720"/>
                <w:tab w:val="num" w:pos="312"/>
              </w:tabs>
              <w:ind w:left="312"/>
              <w:rPr>
                <w:rFonts w:ascii="Arial" w:hAnsi="Arial" w:cs="Arial"/>
                <w:kern w:val="24"/>
                <w:sz w:val="20"/>
                <w:szCs w:val="20"/>
              </w:rPr>
            </w:pPr>
            <w:r w:rsidRPr="00A6056D">
              <w:rPr>
                <w:rFonts w:ascii="Arial" w:hAnsi="Arial" w:cs="Arial"/>
                <w:kern w:val="24"/>
                <w:sz w:val="20"/>
                <w:szCs w:val="20"/>
              </w:rPr>
              <w:t>Media partners (</w:t>
            </w:r>
            <w:r w:rsidR="00106EF7">
              <w:rPr>
                <w:rFonts w:ascii="Arial" w:hAnsi="Arial" w:cs="Arial"/>
                <w:kern w:val="24"/>
                <w:sz w:val="20"/>
                <w:szCs w:val="20"/>
              </w:rPr>
              <w:t>8, 9, 1</w:t>
            </w:r>
            <w:r w:rsidR="00FF235F">
              <w:rPr>
                <w:rFonts w:ascii="Arial" w:hAnsi="Arial" w:cs="Arial"/>
                <w:kern w:val="24"/>
                <w:sz w:val="20"/>
                <w:szCs w:val="20"/>
              </w:rPr>
              <w:t>3, 15, 19, 20</w:t>
            </w:r>
            <w:r w:rsidRPr="00A6056D">
              <w:rPr>
                <w:rFonts w:ascii="Arial" w:hAnsi="Arial" w:cs="Arial"/>
                <w:kern w:val="24"/>
                <w:sz w:val="20"/>
                <w:szCs w:val="20"/>
              </w:rPr>
              <w:t>)</w:t>
            </w:r>
          </w:p>
        </w:tc>
        <w:tc>
          <w:tcPr>
            <w:tcW w:w="2739" w:type="dxa"/>
            <w:vAlign w:val="center"/>
            <w:hideMark/>
          </w:tcPr>
          <w:p w14:paraId="66CF44C6" w14:textId="54E12D97" w:rsidR="00302416" w:rsidRPr="00A6056D" w:rsidRDefault="00302416" w:rsidP="00A84722">
            <w:pPr>
              <w:numPr>
                <w:ilvl w:val="0"/>
                <w:numId w:val="7"/>
              </w:numPr>
              <w:tabs>
                <w:tab w:val="clear" w:pos="720"/>
                <w:tab w:val="num" w:pos="312"/>
              </w:tabs>
              <w:ind w:left="312"/>
              <w:rPr>
                <w:rFonts w:ascii="Arial" w:hAnsi="Arial" w:cs="Arial"/>
                <w:kern w:val="24"/>
                <w:sz w:val="20"/>
                <w:szCs w:val="20"/>
              </w:rPr>
            </w:pPr>
            <w:r w:rsidRPr="00A6056D">
              <w:rPr>
                <w:rFonts w:ascii="Arial" w:hAnsi="Arial" w:cs="Arial"/>
                <w:kern w:val="24"/>
                <w:sz w:val="20"/>
                <w:szCs w:val="20"/>
              </w:rPr>
              <w:t>Public (</w:t>
            </w:r>
            <w:r w:rsidR="00106EF7">
              <w:rPr>
                <w:rFonts w:ascii="Arial" w:hAnsi="Arial" w:cs="Arial"/>
                <w:kern w:val="24"/>
                <w:sz w:val="20"/>
                <w:szCs w:val="20"/>
              </w:rPr>
              <w:t>19, 20</w:t>
            </w:r>
            <w:r w:rsidR="00FF235F">
              <w:rPr>
                <w:rFonts w:ascii="Arial" w:hAnsi="Arial" w:cs="Arial"/>
                <w:kern w:val="24"/>
                <w:sz w:val="20"/>
                <w:szCs w:val="20"/>
              </w:rPr>
              <w:t>, 21</w:t>
            </w:r>
            <w:r w:rsidRPr="00A6056D">
              <w:rPr>
                <w:rFonts w:ascii="Arial" w:hAnsi="Arial" w:cs="Arial"/>
                <w:kern w:val="24"/>
                <w:sz w:val="20"/>
                <w:szCs w:val="20"/>
              </w:rPr>
              <w:t>)</w:t>
            </w:r>
          </w:p>
          <w:p w14:paraId="388E6022" w14:textId="5D9EE05B" w:rsidR="00302416" w:rsidRPr="00A6056D" w:rsidRDefault="00302416" w:rsidP="00A84722">
            <w:pPr>
              <w:numPr>
                <w:ilvl w:val="0"/>
                <w:numId w:val="7"/>
              </w:numPr>
              <w:tabs>
                <w:tab w:val="clear" w:pos="720"/>
                <w:tab w:val="num" w:pos="312"/>
              </w:tabs>
              <w:ind w:left="312"/>
              <w:rPr>
                <w:rFonts w:ascii="Arial" w:hAnsi="Arial" w:cs="Arial"/>
                <w:kern w:val="24"/>
                <w:sz w:val="20"/>
                <w:szCs w:val="20"/>
              </w:rPr>
            </w:pPr>
            <w:r w:rsidRPr="00A6056D">
              <w:rPr>
                <w:rFonts w:ascii="Arial" w:hAnsi="Arial" w:cs="Arial"/>
                <w:kern w:val="24"/>
                <w:sz w:val="20"/>
                <w:szCs w:val="20"/>
              </w:rPr>
              <w:t>NGOs (</w:t>
            </w:r>
            <w:r w:rsidR="00106EF7">
              <w:rPr>
                <w:rFonts w:ascii="Arial" w:hAnsi="Arial" w:cs="Arial"/>
                <w:kern w:val="24"/>
                <w:sz w:val="20"/>
                <w:szCs w:val="20"/>
              </w:rPr>
              <w:t>19, 20</w:t>
            </w:r>
            <w:r w:rsidR="00FF235F">
              <w:rPr>
                <w:rFonts w:ascii="Arial" w:hAnsi="Arial" w:cs="Arial"/>
                <w:kern w:val="24"/>
                <w:sz w:val="20"/>
                <w:szCs w:val="20"/>
              </w:rPr>
              <w:t>, 21</w:t>
            </w:r>
            <w:r w:rsidRPr="00A6056D">
              <w:rPr>
                <w:rFonts w:ascii="Arial" w:hAnsi="Arial" w:cs="Arial"/>
                <w:kern w:val="24"/>
                <w:sz w:val="20"/>
                <w:szCs w:val="20"/>
              </w:rPr>
              <w:t>)</w:t>
            </w:r>
          </w:p>
        </w:tc>
      </w:tr>
    </w:tbl>
    <w:p w14:paraId="5FB2757F" w14:textId="074455F4" w:rsidR="00A6056D" w:rsidRDefault="00A6056D" w:rsidP="00104E8C">
      <w:pPr>
        <w:pStyle w:val="NormalWeb"/>
        <w:spacing w:before="0" w:beforeAutospacing="0" w:after="0" w:afterAutospacing="0"/>
        <w:rPr>
          <w:rFonts w:ascii="Arial" w:eastAsiaTheme="minorEastAsia" w:hAnsi="Arial" w:cs="Arial"/>
          <w:kern w:val="24"/>
          <w:sz w:val="22"/>
          <w:szCs w:val="22"/>
        </w:rPr>
      </w:pPr>
      <w:r w:rsidRPr="00A6056D">
        <w:rPr>
          <w:rFonts w:ascii="Arial" w:eastAsiaTheme="minorEastAsia" w:hAnsi="Arial" w:cs="Arial"/>
          <w:b/>
          <w:kern w:val="24"/>
          <w:sz w:val="22"/>
          <w:szCs w:val="22"/>
        </w:rPr>
        <w:t>Table 7.</w:t>
      </w:r>
      <w:r>
        <w:rPr>
          <w:rFonts w:ascii="Arial" w:eastAsiaTheme="minorEastAsia" w:hAnsi="Arial" w:cs="Arial"/>
          <w:kern w:val="24"/>
          <w:sz w:val="22"/>
          <w:szCs w:val="22"/>
        </w:rPr>
        <w:t xml:space="preserve"> Communication tools per audience (combining Tables 3 and 6)</w:t>
      </w:r>
    </w:p>
    <w:p w14:paraId="33BFD652" w14:textId="54046F07" w:rsidR="00271078" w:rsidRDefault="00271078" w:rsidP="00104E8C">
      <w:pPr>
        <w:pStyle w:val="NormalWeb"/>
        <w:spacing w:before="0" w:beforeAutospacing="0" w:after="0" w:afterAutospacing="0"/>
        <w:rPr>
          <w:rFonts w:ascii="Arial" w:eastAsiaTheme="minorEastAsia" w:hAnsi="Arial" w:cs="Arial"/>
          <w:kern w:val="24"/>
          <w:sz w:val="22"/>
          <w:szCs w:val="22"/>
        </w:rPr>
      </w:pPr>
    </w:p>
    <w:p w14:paraId="0296B0D2" w14:textId="64B11A60" w:rsidR="00844B37" w:rsidRDefault="00844B37" w:rsidP="00104E8C">
      <w:pPr>
        <w:pStyle w:val="NormalWeb"/>
        <w:spacing w:before="0" w:beforeAutospacing="0" w:after="0" w:afterAutospacing="0"/>
        <w:rPr>
          <w:rFonts w:ascii="Arial" w:eastAsiaTheme="minorEastAsia" w:hAnsi="Arial" w:cs="Arial"/>
          <w:kern w:val="24"/>
          <w:sz w:val="22"/>
          <w:szCs w:val="22"/>
        </w:rPr>
      </w:pPr>
      <w:r>
        <w:rPr>
          <w:rFonts w:ascii="Arial" w:eastAsiaTheme="minorEastAsia" w:hAnsi="Arial" w:cs="Arial"/>
          <w:kern w:val="24"/>
          <w:sz w:val="22"/>
          <w:szCs w:val="22"/>
        </w:rPr>
        <w:t xml:space="preserve">Before </w:t>
      </w:r>
      <w:r w:rsidR="00D8575F">
        <w:rPr>
          <w:rFonts w:ascii="Arial" w:eastAsiaTheme="minorEastAsia" w:hAnsi="Arial" w:cs="Arial"/>
          <w:kern w:val="24"/>
          <w:sz w:val="22"/>
          <w:szCs w:val="22"/>
        </w:rPr>
        <w:t>information</w:t>
      </w:r>
      <w:r>
        <w:rPr>
          <w:rFonts w:ascii="Arial" w:eastAsiaTheme="minorEastAsia" w:hAnsi="Arial" w:cs="Arial"/>
          <w:kern w:val="24"/>
          <w:sz w:val="22"/>
          <w:szCs w:val="22"/>
        </w:rPr>
        <w:t xml:space="preserve"> is </w:t>
      </w:r>
      <w:r w:rsidR="00D8575F">
        <w:rPr>
          <w:rFonts w:ascii="Arial" w:eastAsiaTheme="minorEastAsia" w:hAnsi="Arial" w:cs="Arial"/>
          <w:kern w:val="24"/>
          <w:sz w:val="22"/>
          <w:szCs w:val="22"/>
        </w:rPr>
        <w:t>communicated</w:t>
      </w:r>
      <w:r>
        <w:rPr>
          <w:rFonts w:ascii="Arial" w:eastAsiaTheme="minorEastAsia" w:hAnsi="Arial" w:cs="Arial"/>
          <w:kern w:val="24"/>
          <w:sz w:val="22"/>
          <w:szCs w:val="22"/>
        </w:rPr>
        <w:t xml:space="preserve"> to wide audience</w:t>
      </w:r>
      <w:r w:rsidR="00D8575F">
        <w:rPr>
          <w:rFonts w:ascii="Arial" w:eastAsiaTheme="minorEastAsia" w:hAnsi="Arial" w:cs="Arial"/>
          <w:kern w:val="24"/>
          <w:sz w:val="22"/>
          <w:szCs w:val="22"/>
        </w:rPr>
        <w:t>s</w:t>
      </w:r>
      <w:r>
        <w:rPr>
          <w:rFonts w:ascii="Arial" w:eastAsiaTheme="minorEastAsia" w:hAnsi="Arial" w:cs="Arial"/>
          <w:kern w:val="24"/>
          <w:sz w:val="22"/>
          <w:szCs w:val="22"/>
        </w:rPr>
        <w:t>, it will be produced and reviewed through the following steps</w:t>
      </w:r>
      <w:r w:rsidR="00D8575F">
        <w:rPr>
          <w:rFonts w:ascii="Arial" w:eastAsiaTheme="minorEastAsia" w:hAnsi="Arial" w:cs="Arial"/>
          <w:kern w:val="24"/>
          <w:sz w:val="22"/>
          <w:szCs w:val="22"/>
        </w:rPr>
        <w:t>, in order to validate its content</w:t>
      </w:r>
      <w:r>
        <w:rPr>
          <w:rFonts w:ascii="Arial" w:eastAsiaTheme="minorEastAsia" w:hAnsi="Arial" w:cs="Arial"/>
          <w:kern w:val="24"/>
          <w:sz w:val="22"/>
          <w:szCs w:val="22"/>
        </w:rPr>
        <w:t>:</w:t>
      </w:r>
    </w:p>
    <w:p w14:paraId="21459CE9" w14:textId="19B3E22D" w:rsidR="00160616" w:rsidRDefault="00160616" w:rsidP="00104E8C">
      <w:pPr>
        <w:pStyle w:val="NormalWeb"/>
        <w:spacing w:before="0" w:beforeAutospacing="0" w:after="0" w:afterAutospacing="0"/>
        <w:rPr>
          <w:rFonts w:ascii="Arial" w:eastAsiaTheme="minorEastAsia" w:hAnsi="Arial" w:cs="Arial"/>
          <w:kern w:val="24"/>
          <w:sz w:val="22"/>
          <w:szCs w:val="22"/>
        </w:rPr>
      </w:pPr>
      <w:r w:rsidRPr="009015CA">
        <w:rPr>
          <w:rFonts w:ascii="Arial" w:hAnsi="Arial" w:cs="Arial"/>
          <w:noProof/>
          <w:lang w:val="es-ES_tradnl" w:eastAsia="es-ES_tradnl"/>
        </w:rPr>
        <w:drawing>
          <wp:inline distT="0" distB="0" distL="0" distR="0" wp14:anchorId="24F897D0" wp14:editId="1235EEE7">
            <wp:extent cx="5852160" cy="1767840"/>
            <wp:effectExtent l="0" t="0" r="0" b="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07513C80" w14:textId="3A5AE8C5" w:rsidR="00A6056D" w:rsidRDefault="00A6056D" w:rsidP="00A6056D">
      <w:pPr>
        <w:pStyle w:val="NormalWeb"/>
        <w:spacing w:before="0" w:beforeAutospacing="0" w:after="0" w:afterAutospacing="0"/>
        <w:jc w:val="center"/>
        <w:rPr>
          <w:rFonts w:ascii="Arial" w:eastAsiaTheme="minorEastAsia" w:hAnsi="Arial" w:cs="Arial"/>
          <w:kern w:val="24"/>
          <w:sz w:val="22"/>
          <w:szCs w:val="22"/>
        </w:rPr>
      </w:pPr>
      <w:r w:rsidRPr="00A6056D">
        <w:rPr>
          <w:rFonts w:ascii="Arial" w:eastAsiaTheme="minorEastAsia" w:hAnsi="Arial" w:cs="Arial"/>
          <w:b/>
          <w:kern w:val="24"/>
          <w:sz w:val="22"/>
          <w:szCs w:val="22"/>
        </w:rPr>
        <w:t>Figure 1.</w:t>
      </w:r>
      <w:r>
        <w:rPr>
          <w:rFonts w:ascii="Arial" w:eastAsiaTheme="minorEastAsia" w:hAnsi="Arial" w:cs="Arial"/>
          <w:kern w:val="24"/>
          <w:sz w:val="22"/>
          <w:szCs w:val="22"/>
        </w:rPr>
        <w:t xml:space="preserve"> i2a’s communication contents preparation and validation steps</w:t>
      </w:r>
    </w:p>
    <w:p w14:paraId="2E66544D" w14:textId="77777777" w:rsidR="00A6056D" w:rsidRDefault="00A6056D" w:rsidP="00104E8C">
      <w:pPr>
        <w:pStyle w:val="NormalWeb"/>
        <w:spacing w:before="0" w:beforeAutospacing="0" w:after="0" w:afterAutospacing="0"/>
        <w:rPr>
          <w:rFonts w:ascii="Arial" w:eastAsiaTheme="minorEastAsia" w:hAnsi="Arial" w:cs="Arial"/>
          <w:kern w:val="24"/>
          <w:sz w:val="22"/>
          <w:szCs w:val="22"/>
        </w:rPr>
      </w:pPr>
    </w:p>
    <w:p w14:paraId="4787A486" w14:textId="528AB59E" w:rsidR="00844B37" w:rsidRDefault="00DE0CDD" w:rsidP="00104E8C">
      <w:pPr>
        <w:pStyle w:val="NormalWeb"/>
        <w:spacing w:before="0" w:beforeAutospacing="0" w:after="0" w:afterAutospacing="0"/>
        <w:rPr>
          <w:rFonts w:ascii="Arial" w:eastAsiaTheme="minorEastAsia" w:hAnsi="Arial" w:cs="Arial"/>
          <w:kern w:val="24"/>
          <w:sz w:val="22"/>
          <w:szCs w:val="22"/>
        </w:rPr>
      </w:pPr>
      <w:r>
        <w:rPr>
          <w:rFonts w:ascii="Arial" w:eastAsiaTheme="minorEastAsia" w:hAnsi="Arial" w:cs="Arial"/>
          <w:kern w:val="24"/>
          <w:sz w:val="22"/>
          <w:szCs w:val="22"/>
        </w:rPr>
        <w:t>Where time does not permit full consultation, release will be actioned after the 3</w:t>
      </w:r>
      <w:r w:rsidRPr="00DE0CDD">
        <w:rPr>
          <w:rFonts w:ascii="Arial" w:eastAsiaTheme="minorEastAsia" w:hAnsi="Arial" w:cs="Arial"/>
          <w:kern w:val="24"/>
          <w:sz w:val="22"/>
          <w:szCs w:val="22"/>
          <w:vertAlign w:val="superscript"/>
        </w:rPr>
        <w:t>rd</w:t>
      </w:r>
      <w:r>
        <w:rPr>
          <w:rFonts w:ascii="Arial" w:eastAsiaTheme="minorEastAsia" w:hAnsi="Arial" w:cs="Arial"/>
          <w:kern w:val="24"/>
          <w:sz w:val="22"/>
          <w:szCs w:val="22"/>
        </w:rPr>
        <w:t xml:space="preserve"> step.</w:t>
      </w:r>
    </w:p>
    <w:p w14:paraId="42C7DF9E" w14:textId="4193C945" w:rsidR="0024506C" w:rsidRDefault="0024506C" w:rsidP="00104E8C">
      <w:pPr>
        <w:pStyle w:val="NormalWeb"/>
        <w:spacing w:before="0" w:beforeAutospacing="0" w:after="0" w:afterAutospacing="0"/>
        <w:rPr>
          <w:rFonts w:ascii="Arial" w:eastAsiaTheme="minorEastAsia" w:hAnsi="Arial" w:cs="Arial"/>
          <w:kern w:val="24"/>
          <w:sz w:val="22"/>
          <w:szCs w:val="22"/>
        </w:rPr>
      </w:pPr>
    </w:p>
    <w:p w14:paraId="5D9D366E" w14:textId="77777777" w:rsidR="00516483" w:rsidRDefault="00516483" w:rsidP="00104E8C">
      <w:pPr>
        <w:pStyle w:val="NormalWeb"/>
        <w:spacing w:before="0" w:beforeAutospacing="0" w:after="0" w:afterAutospacing="0"/>
        <w:rPr>
          <w:rFonts w:ascii="Arial" w:eastAsiaTheme="minorEastAsia" w:hAnsi="Arial" w:cs="Arial"/>
          <w:kern w:val="24"/>
          <w:sz w:val="22"/>
          <w:szCs w:val="22"/>
        </w:rPr>
      </w:pPr>
    </w:p>
    <w:p w14:paraId="058598DE" w14:textId="255F30A6" w:rsidR="00173B58" w:rsidRPr="00DD5F90" w:rsidRDefault="00173B58" w:rsidP="00302416">
      <w:pPr>
        <w:pStyle w:val="Heading1"/>
        <w:numPr>
          <w:ilvl w:val="0"/>
          <w:numId w:val="9"/>
        </w:numPr>
        <w:spacing w:before="0" w:line="240" w:lineRule="auto"/>
        <w:rPr>
          <w:rFonts w:ascii="Arial" w:eastAsiaTheme="minorEastAsia" w:hAnsi="Arial" w:cs="Arial"/>
          <w:b/>
          <w:sz w:val="22"/>
          <w:szCs w:val="22"/>
        </w:rPr>
      </w:pPr>
      <w:bookmarkStart w:id="9" w:name="_Toc1591129"/>
      <w:r>
        <w:rPr>
          <w:rFonts w:ascii="Arial" w:eastAsiaTheme="minorEastAsia" w:hAnsi="Arial" w:cs="Arial"/>
          <w:b/>
          <w:sz w:val="22"/>
          <w:szCs w:val="22"/>
        </w:rPr>
        <w:t>2019-2020 i2a COMMUNICATION DELIVERABLES</w:t>
      </w:r>
      <w:bookmarkEnd w:id="9"/>
    </w:p>
    <w:p w14:paraId="5B2DC258" w14:textId="08DA96E7" w:rsidR="00173B58" w:rsidRDefault="00173B58" w:rsidP="00104E8C">
      <w:pPr>
        <w:pStyle w:val="NormalWeb"/>
        <w:spacing w:before="0" w:beforeAutospacing="0" w:after="0" w:afterAutospacing="0"/>
        <w:rPr>
          <w:rFonts w:ascii="Arial" w:eastAsiaTheme="minorEastAsia" w:hAnsi="Arial" w:cs="Arial"/>
          <w:kern w:val="24"/>
          <w:sz w:val="22"/>
          <w:szCs w:val="22"/>
        </w:rPr>
      </w:pPr>
    </w:p>
    <w:p w14:paraId="140A508C" w14:textId="4EA16A6E" w:rsidR="00E41C62" w:rsidRDefault="00516483" w:rsidP="00B6089D">
      <w:pPr>
        <w:pStyle w:val="NormalWeb"/>
        <w:spacing w:before="0" w:beforeAutospacing="0" w:after="0" w:afterAutospacing="0"/>
        <w:rPr>
          <w:rFonts w:ascii="Arial" w:eastAsiaTheme="minorEastAsia" w:hAnsi="Arial" w:cs="Arial"/>
          <w:kern w:val="24"/>
          <w:sz w:val="22"/>
          <w:szCs w:val="22"/>
        </w:rPr>
      </w:pPr>
      <w:r>
        <w:rPr>
          <w:rFonts w:ascii="Arial" w:eastAsiaTheme="minorEastAsia" w:hAnsi="Arial" w:cs="Arial"/>
          <w:kern w:val="24"/>
          <w:sz w:val="22"/>
          <w:szCs w:val="22"/>
        </w:rPr>
        <w:t>The following deliverables have been defined for 2019</w:t>
      </w:r>
      <w:r w:rsidR="007840ED">
        <w:rPr>
          <w:rFonts w:ascii="Arial" w:eastAsiaTheme="minorEastAsia" w:hAnsi="Arial" w:cs="Arial"/>
          <w:kern w:val="24"/>
          <w:sz w:val="22"/>
          <w:szCs w:val="22"/>
        </w:rPr>
        <w:t xml:space="preserve"> (as kick-off year of the i2a formal Communication Plan)</w:t>
      </w:r>
      <w:r>
        <w:rPr>
          <w:rFonts w:ascii="Arial" w:eastAsiaTheme="minorEastAsia" w:hAnsi="Arial" w:cs="Arial"/>
          <w:kern w:val="24"/>
          <w:sz w:val="22"/>
          <w:szCs w:val="22"/>
        </w:rPr>
        <w:t>, and will be repeated / updated for 2020.</w:t>
      </w:r>
    </w:p>
    <w:p w14:paraId="217CD3FB" w14:textId="72C54D7F" w:rsidR="00B6089D" w:rsidRDefault="00B6089D" w:rsidP="00B6089D">
      <w:pPr>
        <w:pStyle w:val="NormalWeb"/>
        <w:spacing w:before="0" w:beforeAutospacing="0" w:after="0" w:afterAutospacing="0"/>
        <w:rPr>
          <w:rFonts w:ascii="Arial" w:eastAsiaTheme="minorEastAsia" w:hAnsi="Arial" w:cs="Arial"/>
          <w:kern w:val="24"/>
          <w:sz w:val="22"/>
          <w:szCs w:val="22"/>
        </w:rPr>
      </w:pPr>
    </w:p>
    <w:p w14:paraId="163B05FD" w14:textId="77777777" w:rsidR="009D7BC1" w:rsidRPr="00B6089D" w:rsidRDefault="009D7BC1" w:rsidP="00B6089D">
      <w:pPr>
        <w:pStyle w:val="NormalWeb"/>
        <w:spacing w:before="0" w:beforeAutospacing="0" w:after="0" w:afterAutospacing="0"/>
        <w:rPr>
          <w:rFonts w:ascii="Arial" w:eastAsiaTheme="minorEastAsia" w:hAnsi="Arial" w:cs="Arial"/>
          <w:kern w:val="24"/>
          <w:sz w:val="22"/>
          <w:szCs w:val="22"/>
        </w:rPr>
      </w:pPr>
    </w:p>
    <w:p w14:paraId="62088CF0" w14:textId="526F6574" w:rsidR="000E2FBD" w:rsidRPr="004D39C1" w:rsidRDefault="000E2FBD" w:rsidP="000E2FBD">
      <w:pPr>
        <w:pStyle w:val="Heading1"/>
        <w:numPr>
          <w:ilvl w:val="1"/>
          <w:numId w:val="32"/>
        </w:numPr>
        <w:spacing w:before="0" w:line="240" w:lineRule="auto"/>
        <w:ind w:left="851"/>
        <w:rPr>
          <w:rFonts w:ascii="Arial" w:hAnsi="Arial" w:cs="Arial"/>
          <w:sz w:val="22"/>
          <w:szCs w:val="22"/>
        </w:rPr>
      </w:pPr>
      <w:bookmarkStart w:id="10" w:name="_Toc1591130"/>
      <w:r>
        <w:rPr>
          <w:rFonts w:ascii="Arial" w:hAnsi="Arial" w:cs="Arial"/>
          <w:sz w:val="22"/>
          <w:szCs w:val="22"/>
        </w:rPr>
        <w:t>Specific tasks to develop in order to implement Communication Calendar</w:t>
      </w:r>
      <w:bookmarkEnd w:id="10"/>
    </w:p>
    <w:p w14:paraId="7D13D14A" w14:textId="77777777" w:rsidR="000E2FBD" w:rsidRDefault="000E2FBD" w:rsidP="000E2FBD">
      <w:pPr>
        <w:pStyle w:val="NormalWeb"/>
        <w:spacing w:before="0" w:beforeAutospacing="0" w:after="0" w:afterAutospacing="0"/>
        <w:rPr>
          <w:rFonts w:ascii="Arial" w:eastAsiaTheme="minorEastAsia" w:hAnsi="Arial" w:cs="Arial"/>
          <w:kern w:val="24"/>
          <w:sz w:val="22"/>
          <w:szCs w:val="22"/>
        </w:rPr>
      </w:pPr>
    </w:p>
    <w:p w14:paraId="7C50F89E" w14:textId="77777777" w:rsidR="000E2FBD" w:rsidRDefault="000E2FBD" w:rsidP="000E2FBD">
      <w:pPr>
        <w:pStyle w:val="NormalWeb"/>
        <w:spacing w:before="0" w:beforeAutospacing="0" w:after="0" w:afterAutospacing="0"/>
        <w:rPr>
          <w:rFonts w:ascii="Arial" w:eastAsiaTheme="minorEastAsia" w:hAnsi="Arial" w:cs="Arial"/>
          <w:kern w:val="24"/>
          <w:sz w:val="22"/>
          <w:szCs w:val="22"/>
        </w:rPr>
      </w:pPr>
      <w:r>
        <w:rPr>
          <w:rFonts w:ascii="Arial" w:eastAsiaTheme="minorEastAsia" w:hAnsi="Arial" w:cs="Arial"/>
          <w:kern w:val="24"/>
          <w:sz w:val="22"/>
          <w:szCs w:val="22"/>
        </w:rPr>
        <w:t>The following tasks have been identified for implementation in 2019:</w:t>
      </w:r>
    </w:p>
    <w:p w14:paraId="495EC59A" w14:textId="77777777" w:rsidR="000E2FBD" w:rsidRDefault="000E2FBD" w:rsidP="000E2FBD">
      <w:pPr>
        <w:pStyle w:val="NormalWeb"/>
        <w:spacing w:before="0" w:beforeAutospacing="0" w:after="0" w:afterAutospacing="0"/>
        <w:rPr>
          <w:rFonts w:ascii="Arial" w:eastAsiaTheme="minorEastAsia" w:hAnsi="Arial" w:cs="Arial"/>
          <w:kern w:val="24"/>
          <w:sz w:val="22"/>
          <w:szCs w:val="22"/>
        </w:rPr>
      </w:pPr>
    </w:p>
    <w:p w14:paraId="53CF76B1" w14:textId="77777777" w:rsidR="000E2FBD" w:rsidRDefault="000E2FBD" w:rsidP="000E2FBD">
      <w:pPr>
        <w:pStyle w:val="NormalWeb"/>
        <w:spacing w:before="0" w:beforeAutospacing="0" w:after="0" w:afterAutospacing="0"/>
        <w:rPr>
          <w:rFonts w:ascii="Arial" w:eastAsiaTheme="minorEastAsia" w:hAnsi="Arial" w:cs="Arial"/>
          <w:kern w:val="24"/>
          <w:sz w:val="22"/>
          <w:szCs w:val="22"/>
        </w:rPr>
      </w:pPr>
      <w:r w:rsidRPr="004F3948">
        <w:rPr>
          <w:rFonts w:ascii="Arial" w:eastAsiaTheme="minorEastAsia" w:hAnsi="Arial" w:cs="Arial"/>
          <w:b/>
          <w:kern w:val="24"/>
          <w:sz w:val="22"/>
          <w:szCs w:val="22"/>
        </w:rPr>
        <w:t>Table 9.</w:t>
      </w:r>
      <w:r>
        <w:rPr>
          <w:rFonts w:ascii="Arial" w:eastAsiaTheme="minorEastAsia" w:hAnsi="Arial" w:cs="Arial"/>
          <w:kern w:val="24"/>
          <w:sz w:val="22"/>
          <w:szCs w:val="22"/>
        </w:rPr>
        <w:t xml:space="preserve"> Specific tasks related to each communication tool for 2019</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237"/>
      </w:tblGrid>
      <w:tr w:rsidR="000E2FBD" w:rsidRPr="00200986" w14:paraId="1BC0E7A1" w14:textId="77777777" w:rsidTr="00FB2433">
        <w:trPr>
          <w:trHeight w:val="68"/>
          <w:tblHeader/>
        </w:trPr>
        <w:tc>
          <w:tcPr>
            <w:tcW w:w="2977" w:type="dxa"/>
            <w:shd w:val="clear" w:color="auto" w:fill="auto"/>
            <w:vAlign w:val="center"/>
          </w:tcPr>
          <w:p w14:paraId="590944A8" w14:textId="77777777" w:rsidR="000E2FBD" w:rsidRPr="00200986" w:rsidRDefault="000E2FBD" w:rsidP="00FB2433">
            <w:pPr>
              <w:pStyle w:val="NormalWeb"/>
              <w:spacing w:before="0" w:beforeAutospacing="0" w:after="0" w:afterAutospacing="0"/>
              <w:jc w:val="center"/>
              <w:rPr>
                <w:rFonts w:ascii="Arial" w:hAnsi="Arial" w:cs="Arial"/>
                <w:b/>
                <w:sz w:val="20"/>
                <w:szCs w:val="20"/>
              </w:rPr>
            </w:pPr>
            <w:r w:rsidRPr="00200986">
              <w:rPr>
                <w:rFonts w:ascii="Arial" w:hAnsi="Arial" w:cs="Arial"/>
                <w:b/>
                <w:sz w:val="20"/>
                <w:szCs w:val="20"/>
              </w:rPr>
              <w:t>Communication tool</w:t>
            </w:r>
          </w:p>
        </w:tc>
        <w:tc>
          <w:tcPr>
            <w:tcW w:w="6237" w:type="dxa"/>
            <w:shd w:val="clear" w:color="auto" w:fill="auto"/>
            <w:vAlign w:val="center"/>
          </w:tcPr>
          <w:p w14:paraId="539BD17F" w14:textId="77777777" w:rsidR="000E2FBD" w:rsidRPr="00200986" w:rsidRDefault="000E2FBD" w:rsidP="00FB2433">
            <w:pPr>
              <w:spacing w:after="0" w:line="240" w:lineRule="auto"/>
              <w:jc w:val="center"/>
              <w:rPr>
                <w:rFonts w:ascii="Arial" w:hAnsi="Arial" w:cs="Arial"/>
                <w:b/>
                <w:sz w:val="20"/>
                <w:szCs w:val="20"/>
              </w:rPr>
            </w:pPr>
            <w:r w:rsidRPr="00200986">
              <w:rPr>
                <w:rFonts w:ascii="Arial" w:hAnsi="Arial" w:cs="Arial"/>
                <w:b/>
                <w:sz w:val="20"/>
                <w:szCs w:val="20"/>
              </w:rPr>
              <w:t>Specific tasks (for 2019)</w:t>
            </w:r>
          </w:p>
        </w:tc>
      </w:tr>
      <w:tr w:rsidR="000E2FBD" w:rsidRPr="00200986" w14:paraId="6D139BD8" w14:textId="77777777" w:rsidTr="00FB2433">
        <w:trPr>
          <w:trHeight w:val="68"/>
        </w:trPr>
        <w:tc>
          <w:tcPr>
            <w:tcW w:w="2977" w:type="dxa"/>
            <w:shd w:val="clear" w:color="auto" w:fill="auto"/>
            <w:vAlign w:val="center"/>
          </w:tcPr>
          <w:p w14:paraId="5282D3F1" w14:textId="77777777" w:rsidR="000E2FBD" w:rsidRPr="00200986" w:rsidRDefault="000E2FBD" w:rsidP="00FB2433">
            <w:pPr>
              <w:pStyle w:val="NormalWeb"/>
              <w:spacing w:before="0" w:beforeAutospacing="0" w:after="0" w:afterAutospacing="0"/>
              <w:rPr>
                <w:rFonts w:ascii="Arial" w:hAnsi="Arial" w:cs="Arial"/>
                <w:b/>
                <w:sz w:val="20"/>
                <w:szCs w:val="20"/>
              </w:rPr>
            </w:pPr>
            <w:r w:rsidRPr="00200986">
              <w:rPr>
                <w:rFonts w:ascii="Arial" w:hAnsi="Arial" w:cs="Arial"/>
                <w:b/>
                <w:sz w:val="20"/>
                <w:szCs w:val="20"/>
              </w:rPr>
              <w:t>General</w:t>
            </w:r>
          </w:p>
        </w:tc>
        <w:tc>
          <w:tcPr>
            <w:tcW w:w="6237" w:type="dxa"/>
            <w:shd w:val="clear" w:color="auto" w:fill="auto"/>
            <w:vAlign w:val="center"/>
          </w:tcPr>
          <w:p w14:paraId="0009B732" w14:textId="77777777" w:rsidR="000E2FBD" w:rsidRPr="00200986" w:rsidRDefault="000E2FBD" w:rsidP="00FB2433">
            <w:pPr>
              <w:numPr>
                <w:ilvl w:val="0"/>
                <w:numId w:val="10"/>
              </w:numPr>
              <w:spacing w:after="0" w:line="240" w:lineRule="auto"/>
              <w:rPr>
                <w:rFonts w:ascii="Arial" w:hAnsi="Arial" w:cs="Arial"/>
                <w:sz w:val="20"/>
                <w:szCs w:val="20"/>
              </w:rPr>
            </w:pPr>
            <w:r w:rsidRPr="00200986">
              <w:rPr>
                <w:rFonts w:ascii="Arial" w:hAnsi="Arial" w:cs="Arial"/>
                <w:sz w:val="20"/>
                <w:szCs w:val="20"/>
              </w:rPr>
              <w:t>For each communication tool, define an agreed content and format check-list</w:t>
            </w:r>
          </w:p>
          <w:p w14:paraId="0FC5A932" w14:textId="77777777" w:rsidR="000E2FBD" w:rsidRPr="00200986" w:rsidRDefault="000E2FBD" w:rsidP="00FB2433">
            <w:pPr>
              <w:numPr>
                <w:ilvl w:val="0"/>
                <w:numId w:val="10"/>
              </w:numPr>
              <w:spacing w:after="0" w:line="240" w:lineRule="auto"/>
              <w:rPr>
                <w:rFonts w:ascii="Arial" w:hAnsi="Arial" w:cs="Arial"/>
                <w:sz w:val="20"/>
                <w:szCs w:val="20"/>
              </w:rPr>
            </w:pPr>
            <w:r w:rsidRPr="00200986">
              <w:rPr>
                <w:rFonts w:ascii="Arial" w:hAnsi="Arial" w:cs="Arial"/>
                <w:sz w:val="20"/>
                <w:szCs w:val="20"/>
              </w:rPr>
              <w:t>Update i2a mailing lists for each Group, TF, and external outreach</w:t>
            </w:r>
          </w:p>
          <w:p w14:paraId="2CF8A734" w14:textId="77777777" w:rsidR="000E2FBD" w:rsidRPr="00200986" w:rsidRDefault="000E2FBD" w:rsidP="00FB2433">
            <w:pPr>
              <w:numPr>
                <w:ilvl w:val="0"/>
                <w:numId w:val="10"/>
              </w:numPr>
              <w:spacing w:after="0" w:line="240" w:lineRule="auto"/>
              <w:rPr>
                <w:rFonts w:ascii="Arial" w:hAnsi="Arial" w:cs="Arial"/>
                <w:sz w:val="20"/>
                <w:szCs w:val="20"/>
              </w:rPr>
            </w:pPr>
            <w:r w:rsidRPr="00200986">
              <w:rPr>
                <w:rFonts w:ascii="Arial" w:hAnsi="Arial" w:cs="Arial"/>
                <w:sz w:val="20"/>
                <w:szCs w:val="20"/>
              </w:rPr>
              <w:t>Segment i2a mailing list per region, DU, etc. to enable a more focused communication</w:t>
            </w:r>
          </w:p>
          <w:p w14:paraId="5A333453" w14:textId="77777777" w:rsidR="000E2FBD" w:rsidRPr="00200986" w:rsidRDefault="000E2FBD" w:rsidP="00FB2433">
            <w:pPr>
              <w:numPr>
                <w:ilvl w:val="0"/>
                <w:numId w:val="10"/>
              </w:numPr>
              <w:spacing w:after="0" w:line="240" w:lineRule="auto"/>
              <w:rPr>
                <w:rFonts w:ascii="Arial" w:hAnsi="Arial" w:cs="Arial"/>
                <w:sz w:val="20"/>
                <w:szCs w:val="20"/>
              </w:rPr>
            </w:pPr>
            <w:r w:rsidRPr="00200986">
              <w:rPr>
                <w:rFonts w:ascii="Arial" w:hAnsi="Arial" w:cs="Arial"/>
                <w:sz w:val="20"/>
                <w:szCs w:val="20"/>
              </w:rPr>
              <w:t xml:space="preserve">Put in place a more efficient e-mail automation service (e.g. </w:t>
            </w:r>
            <w:proofErr w:type="spellStart"/>
            <w:r w:rsidRPr="00200986">
              <w:rPr>
                <w:rFonts w:ascii="Arial" w:hAnsi="Arial" w:cs="Arial"/>
                <w:sz w:val="20"/>
                <w:szCs w:val="20"/>
              </w:rPr>
              <w:t>mailchimp</w:t>
            </w:r>
            <w:proofErr w:type="spellEnd"/>
            <w:r w:rsidRPr="00200986">
              <w:rPr>
                <w:rFonts w:ascii="Arial" w:hAnsi="Arial" w:cs="Arial"/>
                <w:sz w:val="20"/>
                <w:szCs w:val="20"/>
              </w:rPr>
              <w:t>, prnewswire.com, or similar)</w:t>
            </w:r>
          </w:p>
          <w:p w14:paraId="796B31E2" w14:textId="77777777" w:rsidR="000E2FBD" w:rsidRPr="00200986" w:rsidRDefault="000E2FBD" w:rsidP="00FB2433">
            <w:pPr>
              <w:numPr>
                <w:ilvl w:val="0"/>
                <w:numId w:val="10"/>
              </w:numPr>
              <w:spacing w:after="0" w:line="240" w:lineRule="auto"/>
              <w:rPr>
                <w:rFonts w:ascii="Arial" w:hAnsi="Arial" w:cs="Arial"/>
                <w:sz w:val="20"/>
                <w:szCs w:val="20"/>
              </w:rPr>
            </w:pPr>
            <w:r w:rsidRPr="00200986">
              <w:rPr>
                <w:rFonts w:ascii="Arial" w:hAnsi="Arial" w:cs="Arial"/>
                <w:sz w:val="20"/>
                <w:szCs w:val="20"/>
              </w:rPr>
              <w:t>General:</w:t>
            </w:r>
          </w:p>
          <w:p w14:paraId="2065B439" w14:textId="77777777" w:rsidR="000E2FBD" w:rsidRPr="00200986" w:rsidRDefault="000E2FBD" w:rsidP="00FB2433">
            <w:pPr>
              <w:numPr>
                <w:ilvl w:val="0"/>
                <w:numId w:val="10"/>
              </w:numPr>
              <w:spacing w:after="0" w:line="240" w:lineRule="auto"/>
              <w:rPr>
                <w:rFonts w:ascii="Arial" w:hAnsi="Arial" w:cs="Arial"/>
                <w:sz w:val="20"/>
                <w:szCs w:val="20"/>
              </w:rPr>
            </w:pPr>
            <w:r w:rsidRPr="00200986">
              <w:rPr>
                <w:rFonts w:ascii="Arial" w:hAnsi="Arial" w:cs="Arial"/>
                <w:sz w:val="20"/>
                <w:szCs w:val="20"/>
              </w:rPr>
              <w:t>Work with communication/infographics expert to brand any public/external communication material produced</w:t>
            </w:r>
          </w:p>
          <w:p w14:paraId="78BFB1C4" w14:textId="77777777" w:rsidR="000E2FBD" w:rsidRPr="00200986" w:rsidRDefault="000E2FBD" w:rsidP="00FB2433">
            <w:pPr>
              <w:numPr>
                <w:ilvl w:val="0"/>
                <w:numId w:val="10"/>
              </w:numPr>
              <w:spacing w:after="0" w:line="240" w:lineRule="auto"/>
              <w:rPr>
                <w:rFonts w:ascii="Arial" w:hAnsi="Arial" w:cs="Arial"/>
                <w:sz w:val="20"/>
                <w:szCs w:val="20"/>
              </w:rPr>
            </w:pPr>
            <w:r w:rsidRPr="00200986">
              <w:rPr>
                <w:rFonts w:ascii="Arial" w:hAnsi="Arial" w:cs="Arial"/>
                <w:sz w:val="20"/>
                <w:szCs w:val="20"/>
              </w:rPr>
              <w:t>Identify resource needs for above tasks</w:t>
            </w:r>
          </w:p>
        </w:tc>
      </w:tr>
      <w:tr w:rsidR="000E2FBD" w:rsidRPr="00200986" w14:paraId="54C70580" w14:textId="77777777" w:rsidTr="00FB2433">
        <w:trPr>
          <w:trHeight w:val="68"/>
        </w:trPr>
        <w:tc>
          <w:tcPr>
            <w:tcW w:w="2977" w:type="dxa"/>
            <w:shd w:val="clear" w:color="000000" w:fill="FBD0E4"/>
            <w:vAlign w:val="center"/>
            <w:hideMark/>
          </w:tcPr>
          <w:p w14:paraId="244EA030" w14:textId="77777777" w:rsidR="000E2FBD" w:rsidRPr="00F17D70" w:rsidRDefault="000E2FBD" w:rsidP="00FB2433">
            <w:pPr>
              <w:pStyle w:val="NormalWeb"/>
              <w:spacing w:before="0" w:beforeAutospacing="0" w:after="0" w:afterAutospacing="0"/>
              <w:rPr>
                <w:rFonts w:ascii="Arial" w:hAnsi="Arial" w:cs="Arial"/>
                <w:b/>
                <w:sz w:val="20"/>
                <w:szCs w:val="20"/>
              </w:rPr>
            </w:pPr>
            <w:r w:rsidRPr="00F17D70">
              <w:rPr>
                <w:rFonts w:ascii="Arial" w:hAnsi="Arial" w:cs="Arial"/>
                <w:b/>
                <w:sz w:val="20"/>
                <w:szCs w:val="20"/>
              </w:rPr>
              <w:t>Members-only meetings or conference calls</w:t>
            </w:r>
          </w:p>
        </w:tc>
        <w:tc>
          <w:tcPr>
            <w:tcW w:w="6237" w:type="dxa"/>
            <w:shd w:val="clear" w:color="000000" w:fill="FBD0E4"/>
            <w:vAlign w:val="center"/>
          </w:tcPr>
          <w:p w14:paraId="77640882" w14:textId="77777777" w:rsidR="000E2FBD" w:rsidRPr="00200986" w:rsidRDefault="000E2FBD" w:rsidP="00FB2433">
            <w:pPr>
              <w:numPr>
                <w:ilvl w:val="0"/>
                <w:numId w:val="10"/>
              </w:numPr>
              <w:spacing w:after="0" w:line="240" w:lineRule="auto"/>
              <w:rPr>
                <w:rFonts w:ascii="Arial" w:hAnsi="Arial" w:cs="Arial"/>
                <w:sz w:val="20"/>
                <w:szCs w:val="20"/>
              </w:rPr>
            </w:pPr>
            <w:r w:rsidRPr="00200986">
              <w:rPr>
                <w:rFonts w:ascii="Arial" w:hAnsi="Arial" w:cs="Arial"/>
                <w:sz w:val="20"/>
                <w:szCs w:val="20"/>
              </w:rPr>
              <w:t>Agenda and background documents sent at least 1 week before</w:t>
            </w:r>
          </w:p>
          <w:p w14:paraId="53A75079" w14:textId="77777777" w:rsidR="000E2FBD" w:rsidRPr="00200986" w:rsidRDefault="000E2FBD" w:rsidP="00FB2433">
            <w:pPr>
              <w:numPr>
                <w:ilvl w:val="0"/>
                <w:numId w:val="10"/>
              </w:numPr>
              <w:spacing w:after="0" w:line="240" w:lineRule="auto"/>
              <w:rPr>
                <w:rFonts w:ascii="Arial" w:hAnsi="Arial" w:cs="Arial"/>
                <w:sz w:val="20"/>
                <w:szCs w:val="20"/>
              </w:rPr>
            </w:pPr>
            <w:r w:rsidRPr="00200986">
              <w:rPr>
                <w:rFonts w:ascii="Arial" w:hAnsi="Arial" w:cs="Arial"/>
                <w:sz w:val="20"/>
                <w:szCs w:val="20"/>
              </w:rPr>
              <w:t>Conclusions sent latest 2 weeks after</w:t>
            </w:r>
          </w:p>
        </w:tc>
      </w:tr>
      <w:tr w:rsidR="000E2FBD" w:rsidRPr="00200986" w14:paraId="35B0832C" w14:textId="77777777" w:rsidTr="00FB2433">
        <w:trPr>
          <w:trHeight w:val="68"/>
        </w:trPr>
        <w:tc>
          <w:tcPr>
            <w:tcW w:w="2977" w:type="dxa"/>
            <w:shd w:val="clear" w:color="000000" w:fill="F273AF"/>
            <w:vAlign w:val="center"/>
            <w:hideMark/>
          </w:tcPr>
          <w:p w14:paraId="722AEDA4" w14:textId="77777777" w:rsidR="000E2FBD" w:rsidRPr="00F17D70" w:rsidRDefault="000E2FBD" w:rsidP="00FB2433">
            <w:pPr>
              <w:pStyle w:val="NormalWeb"/>
              <w:spacing w:before="0" w:beforeAutospacing="0" w:after="0" w:afterAutospacing="0"/>
              <w:rPr>
                <w:rFonts w:ascii="Arial" w:hAnsi="Arial" w:cs="Arial"/>
                <w:b/>
                <w:sz w:val="20"/>
                <w:szCs w:val="20"/>
              </w:rPr>
            </w:pPr>
            <w:r w:rsidRPr="00F17D70">
              <w:rPr>
                <w:rFonts w:ascii="Arial" w:hAnsi="Arial" w:cs="Arial"/>
                <w:b/>
                <w:sz w:val="20"/>
                <w:szCs w:val="20"/>
              </w:rPr>
              <w:t>Open meetings or conference calls</w:t>
            </w:r>
          </w:p>
        </w:tc>
        <w:tc>
          <w:tcPr>
            <w:tcW w:w="6237" w:type="dxa"/>
            <w:shd w:val="clear" w:color="000000" w:fill="F273AF"/>
            <w:vAlign w:val="center"/>
          </w:tcPr>
          <w:p w14:paraId="73EBAD3A" w14:textId="77777777" w:rsidR="000E2FBD" w:rsidRPr="00200986" w:rsidRDefault="000E2FBD" w:rsidP="00FB2433">
            <w:pPr>
              <w:numPr>
                <w:ilvl w:val="0"/>
                <w:numId w:val="10"/>
              </w:numPr>
              <w:spacing w:after="0" w:line="240" w:lineRule="auto"/>
              <w:rPr>
                <w:rFonts w:ascii="Arial" w:hAnsi="Arial" w:cs="Arial"/>
                <w:sz w:val="20"/>
                <w:szCs w:val="20"/>
              </w:rPr>
            </w:pPr>
            <w:r w:rsidRPr="00200986">
              <w:rPr>
                <w:rFonts w:ascii="Arial" w:hAnsi="Arial" w:cs="Arial"/>
                <w:sz w:val="20"/>
                <w:szCs w:val="20"/>
              </w:rPr>
              <w:t>Date announced at least 6 months before</w:t>
            </w:r>
          </w:p>
          <w:p w14:paraId="336185A1" w14:textId="77777777" w:rsidR="000E2FBD" w:rsidRPr="00200986" w:rsidRDefault="000E2FBD" w:rsidP="00FB2433">
            <w:pPr>
              <w:numPr>
                <w:ilvl w:val="0"/>
                <w:numId w:val="10"/>
              </w:numPr>
              <w:spacing w:after="0" w:line="240" w:lineRule="auto"/>
              <w:rPr>
                <w:rFonts w:ascii="Arial" w:hAnsi="Arial" w:cs="Arial"/>
                <w:sz w:val="20"/>
                <w:szCs w:val="20"/>
              </w:rPr>
            </w:pPr>
            <w:r w:rsidRPr="00200986">
              <w:rPr>
                <w:rFonts w:ascii="Arial" w:hAnsi="Arial" w:cs="Arial"/>
                <w:sz w:val="20"/>
                <w:szCs w:val="20"/>
              </w:rPr>
              <w:t>Dedicated webpage set-up at least 3 months before for technical workshops, and 6 months before for Sb Days</w:t>
            </w:r>
          </w:p>
          <w:p w14:paraId="3F503932" w14:textId="77777777" w:rsidR="000E2FBD" w:rsidRPr="00200986" w:rsidRDefault="000E2FBD" w:rsidP="00FB2433">
            <w:pPr>
              <w:numPr>
                <w:ilvl w:val="0"/>
                <w:numId w:val="10"/>
              </w:numPr>
              <w:spacing w:after="0" w:line="240" w:lineRule="auto"/>
              <w:rPr>
                <w:rFonts w:ascii="Arial" w:hAnsi="Arial" w:cs="Arial"/>
                <w:sz w:val="20"/>
                <w:szCs w:val="20"/>
              </w:rPr>
            </w:pPr>
            <w:r w:rsidRPr="00200986">
              <w:rPr>
                <w:rFonts w:ascii="Arial" w:hAnsi="Arial" w:cs="Arial"/>
                <w:sz w:val="20"/>
                <w:szCs w:val="20"/>
              </w:rPr>
              <w:t>Agenda made available at least 3 months before</w:t>
            </w:r>
          </w:p>
          <w:p w14:paraId="03AF067D" w14:textId="77777777" w:rsidR="000E2FBD" w:rsidRPr="00200986" w:rsidRDefault="000E2FBD" w:rsidP="00FB2433">
            <w:pPr>
              <w:numPr>
                <w:ilvl w:val="0"/>
                <w:numId w:val="10"/>
              </w:numPr>
              <w:spacing w:after="0" w:line="240" w:lineRule="auto"/>
              <w:rPr>
                <w:rFonts w:ascii="Arial" w:hAnsi="Arial" w:cs="Arial"/>
                <w:sz w:val="20"/>
                <w:szCs w:val="20"/>
              </w:rPr>
            </w:pPr>
            <w:r w:rsidRPr="00200986">
              <w:rPr>
                <w:rFonts w:ascii="Arial" w:hAnsi="Arial" w:cs="Arial"/>
                <w:sz w:val="20"/>
                <w:szCs w:val="20"/>
              </w:rPr>
              <w:t>Takeaways made available latest 2 weeks after</w:t>
            </w:r>
          </w:p>
          <w:p w14:paraId="6C989C49" w14:textId="77777777" w:rsidR="000E2FBD" w:rsidRPr="00200986" w:rsidRDefault="000E2FBD" w:rsidP="00FB2433">
            <w:pPr>
              <w:numPr>
                <w:ilvl w:val="0"/>
                <w:numId w:val="10"/>
              </w:numPr>
              <w:spacing w:after="0" w:line="240" w:lineRule="auto"/>
              <w:rPr>
                <w:rFonts w:ascii="Arial" w:hAnsi="Arial" w:cs="Arial"/>
                <w:sz w:val="20"/>
                <w:szCs w:val="20"/>
              </w:rPr>
            </w:pPr>
            <w:r w:rsidRPr="00200986">
              <w:rPr>
                <w:rFonts w:ascii="Arial" w:hAnsi="Arial" w:cs="Arial"/>
                <w:sz w:val="20"/>
                <w:szCs w:val="20"/>
              </w:rPr>
              <w:t xml:space="preserve">i2a Presentations made at </w:t>
            </w:r>
            <w:proofErr w:type="spellStart"/>
            <w:r w:rsidRPr="00200986">
              <w:rPr>
                <w:rFonts w:ascii="Arial" w:hAnsi="Arial" w:cs="Arial"/>
                <w:sz w:val="20"/>
                <w:szCs w:val="20"/>
              </w:rPr>
              <w:t>at</w:t>
            </w:r>
            <w:proofErr w:type="spellEnd"/>
            <w:r w:rsidRPr="00200986">
              <w:rPr>
                <w:rFonts w:ascii="Arial" w:hAnsi="Arial" w:cs="Arial"/>
                <w:sz w:val="20"/>
                <w:szCs w:val="20"/>
              </w:rPr>
              <w:t xml:space="preserve"> least 4 non-i2a events, targeting DU awareness-raising in main DU sectors (Flame retardants, PET, Pb alloys and batteries)</w:t>
            </w:r>
          </w:p>
        </w:tc>
      </w:tr>
      <w:tr w:rsidR="000E2FBD" w:rsidRPr="00200986" w14:paraId="3F7E25DB" w14:textId="77777777" w:rsidTr="00FB2433">
        <w:trPr>
          <w:trHeight w:val="68"/>
        </w:trPr>
        <w:tc>
          <w:tcPr>
            <w:tcW w:w="2977" w:type="dxa"/>
            <w:shd w:val="clear" w:color="000000" w:fill="C9F8F2"/>
            <w:vAlign w:val="center"/>
            <w:hideMark/>
          </w:tcPr>
          <w:p w14:paraId="4FA50321" w14:textId="77777777" w:rsidR="000E2FBD" w:rsidRPr="00F17D70" w:rsidRDefault="000E2FBD" w:rsidP="00FB2433">
            <w:pPr>
              <w:pStyle w:val="NormalWeb"/>
              <w:spacing w:before="0" w:beforeAutospacing="0" w:after="0" w:afterAutospacing="0"/>
              <w:rPr>
                <w:rFonts w:ascii="Arial" w:hAnsi="Arial" w:cs="Arial"/>
                <w:b/>
                <w:sz w:val="20"/>
                <w:szCs w:val="20"/>
              </w:rPr>
            </w:pPr>
            <w:r w:rsidRPr="00F17D70">
              <w:rPr>
                <w:rFonts w:ascii="Arial" w:hAnsi="Arial" w:cs="Arial"/>
                <w:b/>
                <w:sz w:val="20"/>
                <w:szCs w:val="20"/>
              </w:rPr>
              <w:t>Members only documents or emails</w:t>
            </w:r>
          </w:p>
        </w:tc>
        <w:tc>
          <w:tcPr>
            <w:tcW w:w="6237" w:type="dxa"/>
            <w:shd w:val="clear" w:color="000000" w:fill="C9F8F2"/>
            <w:vAlign w:val="center"/>
          </w:tcPr>
          <w:p w14:paraId="0875E228" w14:textId="77777777" w:rsidR="000E2FBD" w:rsidRPr="00200986" w:rsidRDefault="000E2FBD" w:rsidP="00FB2433">
            <w:pPr>
              <w:numPr>
                <w:ilvl w:val="0"/>
                <w:numId w:val="10"/>
              </w:numPr>
              <w:spacing w:after="0" w:line="240" w:lineRule="auto"/>
              <w:rPr>
                <w:rFonts w:ascii="Arial" w:hAnsi="Arial" w:cs="Arial"/>
                <w:sz w:val="20"/>
                <w:szCs w:val="20"/>
              </w:rPr>
            </w:pPr>
            <w:r w:rsidRPr="00200986">
              <w:rPr>
                <w:rFonts w:ascii="Arial" w:hAnsi="Arial" w:cs="Arial"/>
                <w:sz w:val="20"/>
                <w:szCs w:val="20"/>
              </w:rPr>
              <w:t>Newsletters circulated once per trimester (4 per year)</w:t>
            </w:r>
          </w:p>
          <w:p w14:paraId="2D71D1DA" w14:textId="77777777" w:rsidR="000E2FBD" w:rsidRPr="00200986" w:rsidRDefault="000E2FBD" w:rsidP="00FB2433">
            <w:pPr>
              <w:numPr>
                <w:ilvl w:val="0"/>
                <w:numId w:val="10"/>
              </w:numPr>
              <w:spacing w:after="0" w:line="240" w:lineRule="auto"/>
              <w:rPr>
                <w:rFonts w:ascii="Arial" w:hAnsi="Arial" w:cs="Arial"/>
                <w:sz w:val="20"/>
                <w:szCs w:val="20"/>
              </w:rPr>
            </w:pPr>
            <w:r w:rsidRPr="00200986">
              <w:rPr>
                <w:rFonts w:ascii="Arial" w:hAnsi="Arial" w:cs="Arial"/>
                <w:sz w:val="20"/>
                <w:szCs w:val="20"/>
              </w:rPr>
              <w:t>Newsletters do not exceed 2 pages</w:t>
            </w:r>
          </w:p>
          <w:p w14:paraId="028C7051" w14:textId="77777777" w:rsidR="000E2FBD" w:rsidRPr="00200986" w:rsidRDefault="000E2FBD" w:rsidP="00FB2433">
            <w:pPr>
              <w:numPr>
                <w:ilvl w:val="0"/>
                <w:numId w:val="10"/>
              </w:numPr>
              <w:spacing w:after="0" w:line="240" w:lineRule="auto"/>
              <w:rPr>
                <w:rFonts w:ascii="Arial" w:hAnsi="Arial" w:cs="Arial"/>
                <w:sz w:val="20"/>
                <w:szCs w:val="20"/>
              </w:rPr>
            </w:pPr>
            <w:r w:rsidRPr="00200986">
              <w:rPr>
                <w:rFonts w:ascii="Arial" w:hAnsi="Arial" w:cs="Arial"/>
                <w:sz w:val="20"/>
                <w:szCs w:val="20"/>
              </w:rPr>
              <w:t>Annual Report circulated in January after the closed year</w:t>
            </w:r>
          </w:p>
          <w:p w14:paraId="60BD77EA" w14:textId="77777777" w:rsidR="000E2FBD" w:rsidRPr="00200986" w:rsidRDefault="000E2FBD" w:rsidP="00FB2433">
            <w:pPr>
              <w:numPr>
                <w:ilvl w:val="0"/>
                <w:numId w:val="10"/>
              </w:numPr>
              <w:spacing w:after="0" w:line="240" w:lineRule="auto"/>
              <w:rPr>
                <w:rFonts w:ascii="Arial" w:hAnsi="Arial" w:cs="Arial"/>
                <w:sz w:val="20"/>
                <w:szCs w:val="20"/>
              </w:rPr>
            </w:pPr>
            <w:r w:rsidRPr="00200986">
              <w:rPr>
                <w:rFonts w:ascii="Arial" w:hAnsi="Arial" w:cs="Arial"/>
                <w:sz w:val="20"/>
                <w:szCs w:val="20"/>
              </w:rPr>
              <w:t>Annual Report does not exceed 4 pages</w:t>
            </w:r>
          </w:p>
          <w:p w14:paraId="5FAE3775" w14:textId="77777777" w:rsidR="000E2FBD" w:rsidRPr="00200986" w:rsidRDefault="000E2FBD" w:rsidP="00FB2433">
            <w:pPr>
              <w:numPr>
                <w:ilvl w:val="0"/>
                <w:numId w:val="10"/>
              </w:numPr>
              <w:spacing w:after="0" w:line="240" w:lineRule="auto"/>
              <w:rPr>
                <w:rFonts w:ascii="Arial" w:hAnsi="Arial" w:cs="Arial"/>
                <w:sz w:val="20"/>
                <w:szCs w:val="20"/>
              </w:rPr>
            </w:pPr>
            <w:r w:rsidRPr="00200986">
              <w:rPr>
                <w:rFonts w:ascii="Arial" w:hAnsi="Arial" w:cs="Arial"/>
                <w:sz w:val="20"/>
                <w:szCs w:val="20"/>
              </w:rPr>
              <w:t>i2a Basic presentation updated once per trimester</w:t>
            </w:r>
          </w:p>
          <w:p w14:paraId="3992601E" w14:textId="77777777" w:rsidR="000E2FBD" w:rsidRPr="00200986" w:rsidRDefault="000E2FBD" w:rsidP="00FB2433">
            <w:pPr>
              <w:numPr>
                <w:ilvl w:val="0"/>
                <w:numId w:val="10"/>
              </w:numPr>
              <w:spacing w:after="0" w:line="240" w:lineRule="auto"/>
              <w:rPr>
                <w:rFonts w:ascii="Arial" w:hAnsi="Arial" w:cs="Arial"/>
                <w:sz w:val="20"/>
                <w:szCs w:val="20"/>
              </w:rPr>
            </w:pPr>
            <w:r w:rsidRPr="00200986">
              <w:rPr>
                <w:rFonts w:ascii="Arial" w:hAnsi="Arial" w:cs="Arial"/>
                <w:sz w:val="20"/>
                <w:szCs w:val="20"/>
              </w:rPr>
              <w:t>i2a Basic presentation used in at least 4 events where i2a Members are presenting</w:t>
            </w:r>
          </w:p>
        </w:tc>
      </w:tr>
      <w:tr w:rsidR="000E2FBD" w:rsidRPr="00200986" w14:paraId="42DEEF4A" w14:textId="77777777" w:rsidTr="00FB2433">
        <w:trPr>
          <w:trHeight w:val="82"/>
        </w:trPr>
        <w:tc>
          <w:tcPr>
            <w:tcW w:w="2977" w:type="dxa"/>
            <w:shd w:val="clear" w:color="000000" w:fill="138678"/>
            <w:vAlign w:val="center"/>
            <w:hideMark/>
          </w:tcPr>
          <w:p w14:paraId="657F1CEC" w14:textId="77777777" w:rsidR="000E2FBD" w:rsidRPr="00F17D70" w:rsidRDefault="000E2FBD" w:rsidP="00FB2433">
            <w:pPr>
              <w:pStyle w:val="NormalWeb"/>
              <w:spacing w:before="0" w:beforeAutospacing="0" w:after="0" w:afterAutospacing="0"/>
              <w:rPr>
                <w:rFonts w:ascii="Arial" w:hAnsi="Arial" w:cs="Arial"/>
                <w:b/>
                <w:sz w:val="20"/>
                <w:szCs w:val="20"/>
              </w:rPr>
            </w:pPr>
            <w:r w:rsidRPr="00F17D70">
              <w:rPr>
                <w:rFonts w:ascii="Arial" w:hAnsi="Arial" w:cs="Arial"/>
                <w:b/>
                <w:sz w:val="20"/>
                <w:szCs w:val="20"/>
              </w:rPr>
              <w:t>External documents or emails</w:t>
            </w:r>
          </w:p>
        </w:tc>
        <w:tc>
          <w:tcPr>
            <w:tcW w:w="6237" w:type="dxa"/>
            <w:shd w:val="clear" w:color="000000" w:fill="138678"/>
            <w:vAlign w:val="center"/>
          </w:tcPr>
          <w:p w14:paraId="588565D2" w14:textId="77777777" w:rsidR="000E2FBD" w:rsidRPr="00200986" w:rsidRDefault="000E2FBD" w:rsidP="00FB2433">
            <w:pPr>
              <w:pStyle w:val="ListParagraph"/>
              <w:numPr>
                <w:ilvl w:val="0"/>
                <w:numId w:val="10"/>
              </w:numPr>
              <w:rPr>
                <w:rFonts w:ascii="Arial" w:eastAsiaTheme="minorEastAsia" w:hAnsi="Arial" w:cs="Arial"/>
                <w:sz w:val="20"/>
                <w:szCs w:val="20"/>
              </w:rPr>
            </w:pPr>
            <w:r w:rsidRPr="00200986">
              <w:rPr>
                <w:rFonts w:ascii="Arial" w:hAnsi="Arial" w:cs="Arial"/>
                <w:sz w:val="20"/>
                <w:szCs w:val="20"/>
              </w:rPr>
              <w:t xml:space="preserve">At least 3-4 Press media in which to publish i2a articles identified (e.g. </w:t>
            </w:r>
            <w:r w:rsidRPr="00200986">
              <w:rPr>
                <w:rFonts w:ascii="Arial" w:eastAsiaTheme="minorEastAsia" w:hAnsi="Arial" w:cs="Arial"/>
                <w:sz w:val="20"/>
                <w:szCs w:val="20"/>
              </w:rPr>
              <w:t xml:space="preserve">(e.g. </w:t>
            </w:r>
            <w:proofErr w:type="spellStart"/>
            <w:r w:rsidRPr="00200986">
              <w:rPr>
                <w:rFonts w:ascii="Arial" w:eastAsiaTheme="minorEastAsia" w:hAnsi="Arial" w:cs="Arial"/>
                <w:sz w:val="20"/>
                <w:szCs w:val="20"/>
              </w:rPr>
              <w:t>ChemWatch</w:t>
            </w:r>
            <w:proofErr w:type="spellEnd"/>
            <w:r w:rsidRPr="00200986">
              <w:rPr>
                <w:rFonts w:ascii="Arial" w:eastAsiaTheme="minorEastAsia" w:hAnsi="Arial" w:cs="Arial"/>
                <w:sz w:val="20"/>
                <w:szCs w:val="20"/>
              </w:rPr>
              <w:t xml:space="preserve">, Metal Bulletin, Compounding, </w:t>
            </w:r>
            <w:proofErr w:type="spellStart"/>
            <w:r w:rsidRPr="00200986">
              <w:rPr>
                <w:rFonts w:ascii="Arial" w:eastAsiaTheme="minorEastAsia" w:hAnsi="Arial" w:cs="Arial"/>
                <w:sz w:val="20"/>
                <w:szCs w:val="20"/>
              </w:rPr>
              <w:t>ComPETence</w:t>
            </w:r>
            <w:proofErr w:type="spellEnd"/>
            <w:r w:rsidRPr="00200986">
              <w:rPr>
                <w:rFonts w:ascii="Arial" w:eastAsiaTheme="minorEastAsia" w:hAnsi="Arial" w:cs="Arial"/>
                <w:sz w:val="20"/>
                <w:szCs w:val="20"/>
              </w:rPr>
              <w:t>, etc.)</w:t>
            </w:r>
          </w:p>
          <w:p w14:paraId="10A00C33" w14:textId="77777777" w:rsidR="000E2FBD" w:rsidRPr="00200986" w:rsidRDefault="000E2FBD" w:rsidP="00FB2433">
            <w:pPr>
              <w:numPr>
                <w:ilvl w:val="0"/>
                <w:numId w:val="10"/>
              </w:numPr>
              <w:spacing w:after="0" w:line="240" w:lineRule="auto"/>
              <w:rPr>
                <w:rFonts w:ascii="Arial" w:hAnsi="Arial" w:cs="Arial"/>
                <w:sz w:val="20"/>
                <w:szCs w:val="20"/>
              </w:rPr>
            </w:pPr>
            <w:r w:rsidRPr="00200986">
              <w:rPr>
                <w:rFonts w:ascii="Arial" w:hAnsi="Arial" w:cs="Arial"/>
                <w:sz w:val="20"/>
                <w:szCs w:val="20"/>
              </w:rPr>
              <w:t>At least 4 Press releases per year, and their respective factsheet with more detailed information</w:t>
            </w:r>
          </w:p>
          <w:p w14:paraId="6700AB02" w14:textId="77777777" w:rsidR="000E2FBD" w:rsidRPr="00200986" w:rsidRDefault="000E2FBD" w:rsidP="00FB2433">
            <w:pPr>
              <w:numPr>
                <w:ilvl w:val="0"/>
                <w:numId w:val="10"/>
              </w:numPr>
              <w:spacing w:after="0" w:line="240" w:lineRule="auto"/>
              <w:rPr>
                <w:rFonts w:ascii="Arial" w:hAnsi="Arial" w:cs="Arial"/>
                <w:sz w:val="20"/>
                <w:szCs w:val="20"/>
              </w:rPr>
            </w:pPr>
            <w:r w:rsidRPr="00200986">
              <w:rPr>
                <w:rFonts w:ascii="Arial" w:hAnsi="Arial" w:cs="Arial"/>
                <w:sz w:val="20"/>
                <w:szCs w:val="20"/>
              </w:rPr>
              <w:t>Factsheets updated at least once per trimester</w:t>
            </w:r>
          </w:p>
          <w:p w14:paraId="1FAD6B8E" w14:textId="77777777" w:rsidR="000E2FBD" w:rsidRPr="00200986" w:rsidRDefault="000E2FBD" w:rsidP="00FB2433">
            <w:pPr>
              <w:numPr>
                <w:ilvl w:val="0"/>
                <w:numId w:val="10"/>
              </w:numPr>
              <w:spacing w:after="0" w:line="240" w:lineRule="auto"/>
              <w:rPr>
                <w:rFonts w:ascii="Arial" w:hAnsi="Arial" w:cs="Arial"/>
                <w:sz w:val="20"/>
                <w:szCs w:val="20"/>
              </w:rPr>
            </w:pPr>
            <w:r w:rsidRPr="00200986">
              <w:rPr>
                <w:rFonts w:ascii="Arial" w:hAnsi="Arial" w:cs="Arial"/>
                <w:sz w:val="20"/>
                <w:szCs w:val="20"/>
              </w:rPr>
              <w:t>Newsletter circulated once per semester (2 per year)</w:t>
            </w:r>
          </w:p>
          <w:p w14:paraId="5B03FBC7" w14:textId="77777777" w:rsidR="000E2FBD" w:rsidRPr="00200986" w:rsidRDefault="000E2FBD" w:rsidP="00FB2433">
            <w:pPr>
              <w:numPr>
                <w:ilvl w:val="0"/>
                <w:numId w:val="10"/>
              </w:numPr>
              <w:spacing w:after="0" w:line="240" w:lineRule="auto"/>
              <w:rPr>
                <w:rFonts w:ascii="Arial" w:hAnsi="Arial" w:cs="Arial"/>
                <w:sz w:val="20"/>
                <w:szCs w:val="20"/>
              </w:rPr>
            </w:pPr>
            <w:r w:rsidRPr="00200986">
              <w:rPr>
                <w:rFonts w:ascii="Arial" w:hAnsi="Arial" w:cs="Arial"/>
                <w:sz w:val="20"/>
                <w:szCs w:val="20"/>
              </w:rPr>
              <w:t>At least 2 articles in selected press</w:t>
            </w:r>
          </w:p>
        </w:tc>
      </w:tr>
      <w:tr w:rsidR="000E2FBD" w:rsidRPr="00200986" w14:paraId="7EB7F174" w14:textId="77777777" w:rsidTr="00FB2433">
        <w:trPr>
          <w:trHeight w:val="68"/>
        </w:trPr>
        <w:tc>
          <w:tcPr>
            <w:tcW w:w="2977" w:type="dxa"/>
            <w:shd w:val="clear" w:color="000000" w:fill="D9DDE3"/>
            <w:vAlign w:val="center"/>
            <w:hideMark/>
          </w:tcPr>
          <w:p w14:paraId="7D8EB63B" w14:textId="77777777" w:rsidR="000E2FBD" w:rsidRPr="00F17D70" w:rsidRDefault="000E2FBD" w:rsidP="00FB2433">
            <w:pPr>
              <w:pStyle w:val="NormalWeb"/>
              <w:spacing w:before="0" w:beforeAutospacing="0" w:after="0" w:afterAutospacing="0"/>
              <w:rPr>
                <w:rFonts w:ascii="Arial" w:hAnsi="Arial" w:cs="Arial"/>
                <w:b/>
                <w:sz w:val="20"/>
                <w:szCs w:val="20"/>
              </w:rPr>
            </w:pPr>
            <w:r w:rsidRPr="00F17D70">
              <w:rPr>
                <w:rFonts w:ascii="Arial" w:hAnsi="Arial" w:cs="Arial"/>
                <w:b/>
                <w:sz w:val="20"/>
                <w:szCs w:val="20"/>
              </w:rPr>
              <w:lastRenderedPageBreak/>
              <w:t>Media Internal</w:t>
            </w:r>
          </w:p>
        </w:tc>
        <w:tc>
          <w:tcPr>
            <w:tcW w:w="6237" w:type="dxa"/>
            <w:shd w:val="clear" w:color="000000" w:fill="D9DDE3"/>
            <w:vAlign w:val="center"/>
          </w:tcPr>
          <w:p w14:paraId="66F1F928" w14:textId="77777777" w:rsidR="000E2FBD" w:rsidRPr="00200986" w:rsidRDefault="000E2FBD" w:rsidP="00FB2433">
            <w:pPr>
              <w:numPr>
                <w:ilvl w:val="0"/>
                <w:numId w:val="10"/>
              </w:numPr>
              <w:spacing w:after="0" w:line="240" w:lineRule="auto"/>
              <w:rPr>
                <w:rFonts w:ascii="Arial" w:hAnsi="Arial" w:cs="Arial"/>
                <w:sz w:val="20"/>
                <w:szCs w:val="20"/>
              </w:rPr>
            </w:pPr>
            <w:r w:rsidRPr="00200986">
              <w:rPr>
                <w:rFonts w:ascii="Arial" w:hAnsi="Arial" w:cs="Arial"/>
                <w:sz w:val="20"/>
                <w:szCs w:val="20"/>
              </w:rPr>
              <w:t>Agreed menu of contents (minimum: by-laws and governance rules, job descriptions of i2a staff, i2a Product Stewardship and related plans, conclusions and annexes of meetings and calls)</w:t>
            </w:r>
          </w:p>
          <w:p w14:paraId="6BF059F5" w14:textId="77777777" w:rsidR="000E2FBD" w:rsidRPr="00200986" w:rsidRDefault="000E2FBD" w:rsidP="00FB2433">
            <w:pPr>
              <w:numPr>
                <w:ilvl w:val="0"/>
                <w:numId w:val="10"/>
              </w:numPr>
              <w:spacing w:after="0" w:line="240" w:lineRule="auto"/>
              <w:rPr>
                <w:rFonts w:ascii="Arial" w:hAnsi="Arial" w:cs="Arial"/>
                <w:sz w:val="20"/>
                <w:szCs w:val="20"/>
              </w:rPr>
            </w:pPr>
            <w:r w:rsidRPr="00200986">
              <w:rPr>
                <w:rFonts w:ascii="Arial" w:hAnsi="Arial" w:cs="Arial"/>
                <w:sz w:val="20"/>
                <w:szCs w:val="20"/>
              </w:rPr>
              <w:t>Members-only updated once per month</w:t>
            </w:r>
          </w:p>
        </w:tc>
      </w:tr>
      <w:tr w:rsidR="000E2FBD" w:rsidRPr="00200986" w14:paraId="33587F6D" w14:textId="77777777" w:rsidTr="00FB2433">
        <w:trPr>
          <w:trHeight w:val="93"/>
        </w:trPr>
        <w:tc>
          <w:tcPr>
            <w:tcW w:w="2977" w:type="dxa"/>
            <w:shd w:val="clear" w:color="000000" w:fill="8D9BAF"/>
            <w:vAlign w:val="center"/>
            <w:hideMark/>
          </w:tcPr>
          <w:p w14:paraId="71B6ED3E" w14:textId="77777777" w:rsidR="000E2FBD" w:rsidRPr="00F17D70" w:rsidRDefault="000E2FBD" w:rsidP="00FB2433">
            <w:pPr>
              <w:pStyle w:val="NormalWeb"/>
              <w:spacing w:before="0" w:beforeAutospacing="0" w:after="0" w:afterAutospacing="0"/>
              <w:rPr>
                <w:rFonts w:ascii="Arial" w:hAnsi="Arial" w:cs="Arial"/>
                <w:b/>
                <w:sz w:val="20"/>
                <w:szCs w:val="20"/>
              </w:rPr>
            </w:pPr>
            <w:r w:rsidRPr="00F17D70">
              <w:rPr>
                <w:rFonts w:ascii="Arial" w:hAnsi="Arial" w:cs="Arial"/>
                <w:b/>
                <w:sz w:val="20"/>
                <w:szCs w:val="20"/>
              </w:rPr>
              <w:t> Media External</w:t>
            </w:r>
          </w:p>
        </w:tc>
        <w:tc>
          <w:tcPr>
            <w:tcW w:w="6237" w:type="dxa"/>
            <w:shd w:val="clear" w:color="000000" w:fill="8D9BAF"/>
            <w:vAlign w:val="center"/>
          </w:tcPr>
          <w:p w14:paraId="11B85857" w14:textId="77777777" w:rsidR="000E2FBD" w:rsidRPr="00200986" w:rsidRDefault="000E2FBD" w:rsidP="00FB2433">
            <w:pPr>
              <w:numPr>
                <w:ilvl w:val="0"/>
                <w:numId w:val="10"/>
              </w:numPr>
              <w:spacing w:after="0" w:line="240" w:lineRule="auto"/>
              <w:rPr>
                <w:rFonts w:ascii="Arial" w:hAnsi="Arial" w:cs="Arial"/>
                <w:sz w:val="20"/>
                <w:szCs w:val="20"/>
              </w:rPr>
            </w:pPr>
            <w:r w:rsidRPr="00200986">
              <w:rPr>
                <w:rFonts w:ascii="Arial" w:hAnsi="Arial" w:cs="Arial"/>
                <w:sz w:val="20"/>
                <w:szCs w:val="20"/>
              </w:rPr>
              <w:t>Agreed frame and information to be posted on website</w:t>
            </w:r>
          </w:p>
          <w:p w14:paraId="6821BBF9" w14:textId="77777777" w:rsidR="000E2FBD" w:rsidRPr="00200986" w:rsidRDefault="000E2FBD" w:rsidP="00FB2433">
            <w:pPr>
              <w:numPr>
                <w:ilvl w:val="0"/>
                <w:numId w:val="10"/>
              </w:numPr>
              <w:spacing w:after="0" w:line="240" w:lineRule="auto"/>
              <w:rPr>
                <w:rFonts w:ascii="Arial" w:hAnsi="Arial" w:cs="Arial"/>
                <w:sz w:val="20"/>
                <w:szCs w:val="20"/>
              </w:rPr>
            </w:pPr>
            <w:r w:rsidRPr="00200986">
              <w:rPr>
                <w:rFonts w:ascii="Arial" w:hAnsi="Arial" w:cs="Arial"/>
                <w:sz w:val="20"/>
                <w:szCs w:val="20"/>
              </w:rPr>
              <w:t>All website pages completed</w:t>
            </w:r>
          </w:p>
          <w:p w14:paraId="71352C66" w14:textId="77777777" w:rsidR="000E2FBD" w:rsidRPr="00200986" w:rsidRDefault="000E2FBD" w:rsidP="00FB2433">
            <w:pPr>
              <w:numPr>
                <w:ilvl w:val="0"/>
                <w:numId w:val="10"/>
              </w:numPr>
              <w:spacing w:after="0" w:line="240" w:lineRule="auto"/>
              <w:rPr>
                <w:rFonts w:ascii="Arial" w:hAnsi="Arial" w:cs="Arial"/>
                <w:sz w:val="20"/>
                <w:szCs w:val="20"/>
              </w:rPr>
            </w:pPr>
            <w:r w:rsidRPr="00200986">
              <w:rPr>
                <w:rFonts w:ascii="Arial" w:hAnsi="Arial" w:cs="Arial"/>
                <w:sz w:val="20"/>
                <w:szCs w:val="20"/>
              </w:rPr>
              <w:t>Website updated once per month</w:t>
            </w:r>
          </w:p>
          <w:p w14:paraId="1FF5494E" w14:textId="77777777" w:rsidR="000E2FBD" w:rsidRPr="00200986" w:rsidRDefault="000E2FBD" w:rsidP="00FB2433">
            <w:pPr>
              <w:numPr>
                <w:ilvl w:val="0"/>
                <w:numId w:val="10"/>
              </w:numPr>
              <w:spacing w:after="0" w:line="240" w:lineRule="auto"/>
              <w:rPr>
                <w:rFonts w:ascii="Arial" w:hAnsi="Arial" w:cs="Arial"/>
                <w:sz w:val="20"/>
                <w:szCs w:val="20"/>
              </w:rPr>
            </w:pPr>
            <w:r w:rsidRPr="00200986">
              <w:rPr>
                <w:rFonts w:ascii="Arial" w:hAnsi="Arial" w:cs="Arial"/>
                <w:sz w:val="20"/>
                <w:szCs w:val="20"/>
              </w:rPr>
              <w:t>LinkedIn/Twitter accounts established</w:t>
            </w:r>
          </w:p>
          <w:p w14:paraId="2009FFBE" w14:textId="77777777" w:rsidR="000E2FBD" w:rsidRPr="00200986" w:rsidRDefault="000E2FBD" w:rsidP="00FB2433">
            <w:pPr>
              <w:numPr>
                <w:ilvl w:val="0"/>
                <w:numId w:val="10"/>
              </w:numPr>
              <w:spacing w:after="0" w:line="240" w:lineRule="auto"/>
              <w:rPr>
                <w:rFonts w:ascii="Arial" w:hAnsi="Arial" w:cs="Arial"/>
                <w:sz w:val="20"/>
                <w:szCs w:val="20"/>
              </w:rPr>
            </w:pPr>
            <w:r w:rsidRPr="00200986">
              <w:rPr>
                <w:rFonts w:ascii="Arial" w:hAnsi="Arial" w:cs="Arial"/>
                <w:sz w:val="20"/>
                <w:szCs w:val="20"/>
              </w:rPr>
              <w:t>All i2a Members following i2a LinkedIn/Twitter account</w:t>
            </w:r>
          </w:p>
          <w:p w14:paraId="3AA4DDA9" w14:textId="77777777" w:rsidR="000E2FBD" w:rsidRPr="00200986" w:rsidRDefault="000E2FBD" w:rsidP="00FB2433">
            <w:pPr>
              <w:numPr>
                <w:ilvl w:val="0"/>
                <w:numId w:val="10"/>
              </w:numPr>
              <w:spacing w:after="0" w:line="240" w:lineRule="auto"/>
              <w:rPr>
                <w:rFonts w:ascii="Arial" w:hAnsi="Arial" w:cs="Arial"/>
                <w:sz w:val="20"/>
                <w:szCs w:val="20"/>
              </w:rPr>
            </w:pPr>
            <w:r w:rsidRPr="00200986">
              <w:rPr>
                <w:rFonts w:ascii="Arial" w:hAnsi="Arial" w:cs="Arial"/>
                <w:sz w:val="20"/>
                <w:szCs w:val="20"/>
              </w:rPr>
              <w:t>At least one i2a LinkedIn/Twitter post per week (related to e.g.: i2a, Member activities, the 10 compounds, Sb Industry and uses, Regulation, Achievements, positive case examples, etc.), including animated and video posts and links to the i2a website for more information</w:t>
            </w:r>
          </w:p>
          <w:p w14:paraId="61D87ABA" w14:textId="77777777" w:rsidR="000E2FBD" w:rsidRPr="00200986" w:rsidRDefault="000E2FBD" w:rsidP="00FB2433">
            <w:pPr>
              <w:numPr>
                <w:ilvl w:val="0"/>
                <w:numId w:val="10"/>
              </w:numPr>
              <w:spacing w:after="0" w:line="240" w:lineRule="auto"/>
              <w:rPr>
                <w:rFonts w:ascii="Arial" w:hAnsi="Arial" w:cs="Arial"/>
                <w:sz w:val="20"/>
                <w:szCs w:val="20"/>
              </w:rPr>
            </w:pPr>
            <w:r w:rsidRPr="00200986">
              <w:rPr>
                <w:rFonts w:ascii="Arial" w:hAnsi="Arial" w:cs="Arial"/>
                <w:sz w:val="20"/>
                <w:szCs w:val="20"/>
              </w:rPr>
              <w:t xml:space="preserve">Build ‘buzz’ before, during and after events, to leverage interest and investment in these </w:t>
            </w:r>
          </w:p>
          <w:p w14:paraId="48E925B5" w14:textId="77777777" w:rsidR="000E2FBD" w:rsidRPr="00200986" w:rsidRDefault="000E2FBD" w:rsidP="00FB2433">
            <w:pPr>
              <w:numPr>
                <w:ilvl w:val="0"/>
                <w:numId w:val="10"/>
              </w:numPr>
              <w:spacing w:after="0" w:line="240" w:lineRule="auto"/>
              <w:rPr>
                <w:rFonts w:ascii="Arial" w:hAnsi="Arial" w:cs="Arial"/>
                <w:sz w:val="20"/>
                <w:szCs w:val="20"/>
              </w:rPr>
            </w:pPr>
            <w:r w:rsidRPr="00200986">
              <w:rPr>
                <w:rFonts w:ascii="Arial" w:hAnsi="Arial" w:cs="Arial"/>
                <w:sz w:val="20"/>
                <w:szCs w:val="20"/>
              </w:rPr>
              <w:t>At least 2 shares per post</w:t>
            </w:r>
          </w:p>
        </w:tc>
      </w:tr>
      <w:tr w:rsidR="000E2FBD" w:rsidRPr="00200986" w14:paraId="7EDAEBC9" w14:textId="77777777" w:rsidTr="00FB2433">
        <w:trPr>
          <w:trHeight w:val="68"/>
        </w:trPr>
        <w:tc>
          <w:tcPr>
            <w:tcW w:w="2977" w:type="dxa"/>
            <w:shd w:val="clear" w:color="000000" w:fill="FED66B"/>
            <w:vAlign w:val="center"/>
            <w:hideMark/>
          </w:tcPr>
          <w:p w14:paraId="651D36F0" w14:textId="77777777" w:rsidR="000E2FBD" w:rsidRPr="00F17D70" w:rsidRDefault="000E2FBD" w:rsidP="00FB2433">
            <w:pPr>
              <w:pStyle w:val="NormalWeb"/>
              <w:spacing w:before="0" w:beforeAutospacing="0" w:after="0" w:afterAutospacing="0"/>
              <w:rPr>
                <w:rFonts w:ascii="Arial" w:hAnsi="Arial" w:cs="Arial"/>
                <w:b/>
                <w:sz w:val="20"/>
                <w:szCs w:val="20"/>
              </w:rPr>
            </w:pPr>
            <w:r w:rsidRPr="00F17D70">
              <w:rPr>
                <w:rFonts w:ascii="Arial" w:hAnsi="Arial" w:cs="Arial"/>
                <w:b/>
                <w:sz w:val="20"/>
                <w:szCs w:val="20"/>
              </w:rPr>
              <w:t>Printed material</w:t>
            </w:r>
          </w:p>
        </w:tc>
        <w:tc>
          <w:tcPr>
            <w:tcW w:w="6237" w:type="dxa"/>
            <w:shd w:val="clear" w:color="000000" w:fill="FED66B"/>
            <w:vAlign w:val="center"/>
          </w:tcPr>
          <w:p w14:paraId="2CD173D3" w14:textId="77777777" w:rsidR="000E2FBD" w:rsidRPr="00200986" w:rsidRDefault="000E2FBD" w:rsidP="00FB2433">
            <w:pPr>
              <w:numPr>
                <w:ilvl w:val="0"/>
                <w:numId w:val="10"/>
              </w:numPr>
              <w:spacing w:after="0" w:line="240" w:lineRule="auto"/>
              <w:rPr>
                <w:rFonts w:ascii="Arial" w:hAnsi="Arial" w:cs="Arial"/>
                <w:sz w:val="20"/>
                <w:szCs w:val="20"/>
              </w:rPr>
            </w:pPr>
            <w:r w:rsidRPr="00200986">
              <w:rPr>
                <w:rFonts w:ascii="Arial" w:hAnsi="Arial" w:cs="Arial"/>
                <w:sz w:val="20"/>
                <w:szCs w:val="20"/>
              </w:rPr>
              <w:t>Reuse existing posters as much as possible</w:t>
            </w:r>
          </w:p>
          <w:p w14:paraId="7A5528EF" w14:textId="77777777" w:rsidR="000E2FBD" w:rsidRPr="00200986" w:rsidRDefault="000E2FBD" w:rsidP="00FB2433">
            <w:pPr>
              <w:numPr>
                <w:ilvl w:val="0"/>
                <w:numId w:val="10"/>
              </w:numPr>
              <w:spacing w:after="0" w:line="240" w:lineRule="auto"/>
              <w:rPr>
                <w:rFonts w:ascii="Arial" w:hAnsi="Arial" w:cs="Arial"/>
                <w:sz w:val="20"/>
                <w:szCs w:val="20"/>
              </w:rPr>
            </w:pPr>
            <w:r w:rsidRPr="00200986">
              <w:rPr>
                <w:rFonts w:ascii="Arial" w:hAnsi="Arial" w:cs="Arial"/>
                <w:sz w:val="20"/>
                <w:szCs w:val="20"/>
              </w:rPr>
              <w:t>At least one dedicated poster per open meeting</w:t>
            </w:r>
          </w:p>
          <w:p w14:paraId="30105D60" w14:textId="77777777" w:rsidR="000E2FBD" w:rsidRPr="00200986" w:rsidRDefault="000E2FBD" w:rsidP="00FB2433">
            <w:pPr>
              <w:numPr>
                <w:ilvl w:val="0"/>
                <w:numId w:val="10"/>
              </w:numPr>
              <w:spacing w:after="0" w:line="240" w:lineRule="auto"/>
              <w:rPr>
                <w:rFonts w:ascii="Arial" w:hAnsi="Arial" w:cs="Arial"/>
                <w:sz w:val="20"/>
                <w:szCs w:val="20"/>
              </w:rPr>
            </w:pPr>
            <w:r w:rsidRPr="00200986">
              <w:rPr>
                <w:rFonts w:ascii="Arial" w:hAnsi="Arial" w:cs="Arial"/>
                <w:sz w:val="20"/>
                <w:szCs w:val="20"/>
              </w:rPr>
              <w:t>At least one goodie per open meeting</w:t>
            </w:r>
          </w:p>
        </w:tc>
      </w:tr>
    </w:tbl>
    <w:p w14:paraId="2F947BE6" w14:textId="71617055" w:rsidR="000E2FBD" w:rsidRDefault="000E2FBD" w:rsidP="000E2FBD">
      <w:pPr>
        <w:pStyle w:val="NormalWeb"/>
        <w:spacing w:before="0" w:beforeAutospacing="0" w:after="0" w:afterAutospacing="0"/>
        <w:rPr>
          <w:rFonts w:ascii="Arial" w:eastAsiaTheme="minorEastAsia" w:hAnsi="Arial" w:cs="Arial"/>
          <w:kern w:val="24"/>
          <w:sz w:val="22"/>
          <w:szCs w:val="22"/>
        </w:rPr>
      </w:pPr>
    </w:p>
    <w:p w14:paraId="421F5A46" w14:textId="77777777" w:rsidR="009D7BC1" w:rsidRDefault="009D7BC1" w:rsidP="000E2FBD">
      <w:pPr>
        <w:pStyle w:val="NormalWeb"/>
        <w:spacing w:before="0" w:beforeAutospacing="0" w:after="0" w:afterAutospacing="0"/>
        <w:rPr>
          <w:rFonts w:ascii="Arial" w:eastAsiaTheme="minorEastAsia" w:hAnsi="Arial" w:cs="Arial"/>
          <w:kern w:val="24"/>
          <w:sz w:val="22"/>
          <w:szCs w:val="22"/>
        </w:rPr>
      </w:pPr>
    </w:p>
    <w:p w14:paraId="1E6C2502" w14:textId="77777777" w:rsidR="004D39C1" w:rsidRPr="004D39C1" w:rsidRDefault="004D39C1" w:rsidP="000E2FBD">
      <w:pPr>
        <w:pStyle w:val="Heading1"/>
        <w:numPr>
          <w:ilvl w:val="1"/>
          <w:numId w:val="32"/>
        </w:numPr>
        <w:spacing w:before="0" w:line="240" w:lineRule="auto"/>
        <w:ind w:left="851"/>
        <w:rPr>
          <w:rFonts w:ascii="Arial" w:hAnsi="Arial" w:cs="Arial"/>
          <w:sz w:val="22"/>
          <w:szCs w:val="22"/>
        </w:rPr>
      </w:pPr>
      <w:bookmarkStart w:id="11" w:name="_Toc1591131"/>
      <w:r w:rsidRPr="004D39C1">
        <w:rPr>
          <w:rFonts w:ascii="Arial" w:hAnsi="Arial" w:cs="Arial"/>
          <w:sz w:val="22"/>
          <w:szCs w:val="22"/>
        </w:rPr>
        <w:t>2019 Communication Calendar</w:t>
      </w:r>
      <w:bookmarkEnd w:id="11"/>
    </w:p>
    <w:p w14:paraId="365A57C6" w14:textId="77777777" w:rsidR="004D39C1" w:rsidRDefault="004D39C1" w:rsidP="00104E8C">
      <w:pPr>
        <w:pStyle w:val="NormalWeb"/>
        <w:spacing w:before="0" w:beforeAutospacing="0" w:after="0" w:afterAutospacing="0"/>
        <w:rPr>
          <w:rFonts w:ascii="Arial" w:eastAsiaTheme="minorEastAsia" w:hAnsi="Arial" w:cs="Arial"/>
          <w:kern w:val="24"/>
          <w:sz w:val="22"/>
          <w:szCs w:val="22"/>
        </w:rPr>
      </w:pPr>
    </w:p>
    <w:p w14:paraId="55B7791D" w14:textId="13A17ECF" w:rsidR="003322AF" w:rsidRDefault="00B6089D" w:rsidP="00104E8C">
      <w:pPr>
        <w:pStyle w:val="NormalWeb"/>
        <w:spacing w:before="0" w:beforeAutospacing="0" w:after="0" w:afterAutospacing="0"/>
        <w:rPr>
          <w:rFonts w:ascii="Arial" w:eastAsiaTheme="minorEastAsia" w:hAnsi="Arial" w:cs="Arial"/>
          <w:kern w:val="24"/>
          <w:sz w:val="22"/>
          <w:szCs w:val="22"/>
        </w:rPr>
      </w:pPr>
      <w:r>
        <w:rPr>
          <w:rFonts w:ascii="Arial" w:eastAsiaTheme="minorEastAsia" w:hAnsi="Arial" w:cs="Arial"/>
          <w:kern w:val="24"/>
          <w:sz w:val="22"/>
          <w:szCs w:val="22"/>
        </w:rPr>
        <w:t>F</w:t>
      </w:r>
      <w:r w:rsidR="00C8107E">
        <w:rPr>
          <w:rFonts w:ascii="Arial" w:eastAsiaTheme="minorEastAsia" w:hAnsi="Arial" w:cs="Arial"/>
          <w:kern w:val="24"/>
          <w:sz w:val="22"/>
          <w:szCs w:val="22"/>
        </w:rPr>
        <w:t xml:space="preserve">or 2019, the following </w:t>
      </w:r>
      <w:r w:rsidR="003322AF">
        <w:rPr>
          <w:rFonts w:ascii="Arial" w:eastAsiaTheme="minorEastAsia" w:hAnsi="Arial" w:cs="Arial"/>
          <w:kern w:val="24"/>
          <w:sz w:val="22"/>
          <w:szCs w:val="22"/>
        </w:rPr>
        <w:t>Communication calendar is propose</w:t>
      </w:r>
      <w:r w:rsidR="00F8187A">
        <w:rPr>
          <w:rFonts w:ascii="Arial" w:eastAsiaTheme="minorEastAsia" w:hAnsi="Arial" w:cs="Arial"/>
          <w:kern w:val="24"/>
          <w:sz w:val="22"/>
          <w:szCs w:val="22"/>
        </w:rPr>
        <w:t>d</w:t>
      </w:r>
      <w:r w:rsidR="003322AF">
        <w:rPr>
          <w:rFonts w:ascii="Arial" w:eastAsiaTheme="minorEastAsia" w:hAnsi="Arial" w:cs="Arial"/>
          <w:kern w:val="24"/>
          <w:sz w:val="22"/>
          <w:szCs w:val="22"/>
        </w:rPr>
        <w:t>:</w:t>
      </w:r>
    </w:p>
    <w:p w14:paraId="358A84D2" w14:textId="1E1639EB" w:rsidR="000A7B53" w:rsidRDefault="000A7B53" w:rsidP="00104E8C">
      <w:pPr>
        <w:pStyle w:val="NormalWeb"/>
        <w:spacing w:before="0" w:beforeAutospacing="0" w:after="0" w:afterAutospacing="0"/>
        <w:rPr>
          <w:rFonts w:ascii="Arial" w:eastAsiaTheme="minorEastAsia" w:hAnsi="Arial" w:cs="Arial"/>
          <w:kern w:val="24"/>
          <w:sz w:val="22"/>
          <w:szCs w:val="22"/>
        </w:rPr>
      </w:pPr>
    </w:p>
    <w:p w14:paraId="1D94102A" w14:textId="323DA562" w:rsidR="009740A8" w:rsidRPr="009740A8" w:rsidRDefault="000A7B53" w:rsidP="00104E8C">
      <w:pPr>
        <w:pStyle w:val="NormalWeb"/>
        <w:spacing w:before="0" w:beforeAutospacing="0" w:after="0" w:afterAutospacing="0"/>
        <w:rPr>
          <w:rFonts w:ascii="Arial" w:eastAsiaTheme="minorEastAsia" w:hAnsi="Arial" w:cs="Arial"/>
          <w:kern w:val="24"/>
          <w:sz w:val="22"/>
          <w:szCs w:val="22"/>
        </w:rPr>
      </w:pPr>
      <w:r w:rsidRPr="000A7B53">
        <w:rPr>
          <w:rFonts w:ascii="Arial" w:eastAsiaTheme="minorEastAsia" w:hAnsi="Arial" w:cs="Arial"/>
          <w:b/>
          <w:kern w:val="24"/>
          <w:sz w:val="22"/>
          <w:szCs w:val="22"/>
        </w:rPr>
        <w:t>Table 8.</w:t>
      </w:r>
      <w:r>
        <w:rPr>
          <w:rFonts w:ascii="Arial" w:eastAsiaTheme="minorEastAsia" w:hAnsi="Arial" w:cs="Arial"/>
          <w:kern w:val="24"/>
          <w:sz w:val="22"/>
          <w:szCs w:val="22"/>
        </w:rPr>
        <w:t xml:space="preserve"> i2a 2019 Communication Calendar</w:t>
      </w:r>
      <w:r w:rsidR="003C543A" w:rsidRPr="000A7B53">
        <w:rPr>
          <w:rFonts w:ascii="Arial" w:eastAsiaTheme="minorEastAsia" w:hAnsi="Arial" w:cs="Arial"/>
        </w:rPr>
        <w:fldChar w:fldCharType="begin"/>
      </w:r>
      <w:r w:rsidR="003C543A" w:rsidRPr="000A7B53">
        <w:rPr>
          <w:rFonts w:ascii="Arial" w:eastAsiaTheme="minorEastAsia" w:hAnsi="Arial" w:cs="Arial"/>
        </w:rPr>
        <w:instrText xml:space="preserve"> LINK </w:instrText>
      </w:r>
      <w:r w:rsidR="009740A8">
        <w:rPr>
          <w:rFonts w:ascii="Arial" w:eastAsiaTheme="minorEastAsia" w:hAnsi="Arial" w:cs="Arial"/>
        </w:rPr>
        <w:instrText xml:space="preserve">Excel.Sheet.12 "C:\\Users\\Nathalie\\Dropbox\\i2a\\2 - COMMUNICATION\\2. Communication plan\\COMMUNICATION PLAN - ANNEX 2 - CALENDAR 2019.xlsx" Calendar!R2C1:R25C13 </w:instrText>
      </w:r>
      <w:r w:rsidR="003C543A" w:rsidRPr="000A7B53">
        <w:rPr>
          <w:rFonts w:ascii="Arial" w:eastAsiaTheme="minorEastAsia" w:hAnsi="Arial" w:cs="Arial"/>
        </w:rPr>
        <w:instrText xml:space="preserve">\a \f 4 \h  \* MERGEFORMAT </w:instrText>
      </w:r>
      <w:r w:rsidR="003C543A" w:rsidRPr="000A7B53">
        <w:rPr>
          <w:rFonts w:ascii="Arial" w:eastAsiaTheme="minorEastAsia" w:hAnsi="Arial" w:cs="Arial"/>
        </w:rPr>
        <w:fldChar w:fldCharType="separat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647"/>
        <w:gridCol w:w="647"/>
        <w:gridCol w:w="648"/>
        <w:gridCol w:w="648"/>
        <w:gridCol w:w="648"/>
        <w:gridCol w:w="648"/>
        <w:gridCol w:w="648"/>
        <w:gridCol w:w="648"/>
        <w:gridCol w:w="648"/>
        <w:gridCol w:w="648"/>
        <w:gridCol w:w="648"/>
        <w:gridCol w:w="648"/>
      </w:tblGrid>
      <w:tr w:rsidR="009740A8" w:rsidRPr="009740A8" w14:paraId="7AFEEC3C" w14:textId="77777777" w:rsidTr="00020BD0">
        <w:trPr>
          <w:divId w:val="1328368195"/>
          <w:trHeight w:val="498"/>
          <w:tblHeader/>
        </w:trPr>
        <w:tc>
          <w:tcPr>
            <w:tcW w:w="1531" w:type="dxa"/>
            <w:shd w:val="clear" w:color="auto" w:fill="auto"/>
            <w:noWrap/>
            <w:vAlign w:val="bottom"/>
            <w:hideMark/>
          </w:tcPr>
          <w:p w14:paraId="191EBA39" w14:textId="70832EBB" w:rsidR="009740A8" w:rsidRPr="009740A8" w:rsidRDefault="009740A8" w:rsidP="009740A8">
            <w:pPr>
              <w:spacing w:after="0" w:line="240" w:lineRule="auto"/>
              <w:jc w:val="center"/>
              <w:rPr>
                <w:rFonts w:ascii="Arial" w:eastAsia="Times New Roman" w:hAnsi="Arial" w:cs="Arial"/>
                <w:b/>
                <w:bCs/>
                <w:color w:val="000000"/>
                <w:sz w:val="18"/>
                <w:szCs w:val="18"/>
              </w:rPr>
            </w:pPr>
            <w:bookmarkStart w:id="12" w:name="_Hlk536534538"/>
            <w:r w:rsidRPr="009740A8">
              <w:rPr>
                <w:rFonts w:ascii="Arial" w:eastAsia="Times New Roman" w:hAnsi="Arial" w:cs="Arial"/>
                <w:b/>
                <w:bCs/>
                <w:color w:val="000000"/>
                <w:sz w:val="18"/>
                <w:szCs w:val="18"/>
              </w:rPr>
              <w:t xml:space="preserve">Communication </w:t>
            </w:r>
            <w:r w:rsidR="00EE5B3D">
              <w:rPr>
                <w:rFonts w:ascii="Arial" w:eastAsia="Times New Roman" w:hAnsi="Arial" w:cs="Arial"/>
                <w:b/>
                <w:bCs/>
                <w:color w:val="000000"/>
                <w:sz w:val="18"/>
                <w:szCs w:val="18"/>
              </w:rPr>
              <w:t>deliverable</w:t>
            </w:r>
          </w:p>
        </w:tc>
        <w:tc>
          <w:tcPr>
            <w:tcW w:w="0" w:type="auto"/>
            <w:shd w:val="clear" w:color="auto" w:fill="auto"/>
            <w:noWrap/>
            <w:vAlign w:val="bottom"/>
            <w:hideMark/>
          </w:tcPr>
          <w:p w14:paraId="4ADAEA68" w14:textId="77777777" w:rsidR="009740A8" w:rsidRPr="009740A8" w:rsidRDefault="009740A8" w:rsidP="009740A8">
            <w:pPr>
              <w:spacing w:after="0" w:line="240" w:lineRule="auto"/>
              <w:jc w:val="center"/>
              <w:rPr>
                <w:rFonts w:ascii="Arial" w:eastAsia="Times New Roman" w:hAnsi="Arial" w:cs="Arial"/>
                <w:b/>
                <w:bCs/>
                <w:color w:val="000000"/>
                <w:sz w:val="18"/>
                <w:szCs w:val="18"/>
              </w:rPr>
            </w:pPr>
            <w:r w:rsidRPr="009740A8">
              <w:rPr>
                <w:rFonts w:ascii="Arial" w:eastAsia="Times New Roman" w:hAnsi="Arial" w:cs="Arial"/>
                <w:b/>
                <w:bCs/>
                <w:color w:val="000000"/>
                <w:sz w:val="18"/>
                <w:szCs w:val="18"/>
              </w:rPr>
              <w:t>Jan</w:t>
            </w:r>
          </w:p>
        </w:tc>
        <w:tc>
          <w:tcPr>
            <w:tcW w:w="0" w:type="auto"/>
            <w:shd w:val="clear" w:color="auto" w:fill="auto"/>
            <w:noWrap/>
            <w:vAlign w:val="bottom"/>
            <w:hideMark/>
          </w:tcPr>
          <w:p w14:paraId="4B5F7F7B" w14:textId="77777777" w:rsidR="009740A8" w:rsidRPr="009740A8" w:rsidRDefault="009740A8" w:rsidP="009740A8">
            <w:pPr>
              <w:spacing w:after="0" w:line="240" w:lineRule="auto"/>
              <w:jc w:val="center"/>
              <w:rPr>
                <w:rFonts w:ascii="Arial" w:eastAsia="Times New Roman" w:hAnsi="Arial" w:cs="Arial"/>
                <w:b/>
                <w:bCs/>
                <w:color w:val="000000"/>
                <w:sz w:val="18"/>
                <w:szCs w:val="18"/>
              </w:rPr>
            </w:pPr>
            <w:r w:rsidRPr="009740A8">
              <w:rPr>
                <w:rFonts w:ascii="Arial" w:eastAsia="Times New Roman" w:hAnsi="Arial" w:cs="Arial"/>
                <w:b/>
                <w:bCs/>
                <w:color w:val="000000"/>
                <w:sz w:val="18"/>
                <w:szCs w:val="18"/>
              </w:rPr>
              <w:t>Feb</w:t>
            </w:r>
          </w:p>
        </w:tc>
        <w:tc>
          <w:tcPr>
            <w:tcW w:w="0" w:type="auto"/>
            <w:shd w:val="clear" w:color="auto" w:fill="auto"/>
            <w:noWrap/>
            <w:vAlign w:val="bottom"/>
            <w:hideMark/>
          </w:tcPr>
          <w:p w14:paraId="29AA7A83" w14:textId="77777777" w:rsidR="009740A8" w:rsidRPr="009740A8" w:rsidRDefault="009740A8" w:rsidP="009740A8">
            <w:pPr>
              <w:spacing w:after="0" w:line="240" w:lineRule="auto"/>
              <w:jc w:val="center"/>
              <w:rPr>
                <w:rFonts w:ascii="Arial" w:eastAsia="Times New Roman" w:hAnsi="Arial" w:cs="Arial"/>
                <w:b/>
                <w:bCs/>
                <w:color w:val="000000"/>
                <w:sz w:val="18"/>
                <w:szCs w:val="18"/>
              </w:rPr>
            </w:pPr>
            <w:r w:rsidRPr="009740A8">
              <w:rPr>
                <w:rFonts w:ascii="Arial" w:eastAsia="Times New Roman" w:hAnsi="Arial" w:cs="Arial"/>
                <w:b/>
                <w:bCs/>
                <w:color w:val="000000"/>
                <w:sz w:val="18"/>
                <w:szCs w:val="18"/>
              </w:rPr>
              <w:t>Mar</w:t>
            </w:r>
          </w:p>
        </w:tc>
        <w:tc>
          <w:tcPr>
            <w:tcW w:w="0" w:type="auto"/>
            <w:shd w:val="clear" w:color="auto" w:fill="auto"/>
            <w:noWrap/>
            <w:vAlign w:val="bottom"/>
            <w:hideMark/>
          </w:tcPr>
          <w:p w14:paraId="0C2AAB7D" w14:textId="77777777" w:rsidR="009740A8" w:rsidRPr="009740A8" w:rsidRDefault="009740A8" w:rsidP="009740A8">
            <w:pPr>
              <w:spacing w:after="0" w:line="240" w:lineRule="auto"/>
              <w:jc w:val="center"/>
              <w:rPr>
                <w:rFonts w:ascii="Arial" w:eastAsia="Times New Roman" w:hAnsi="Arial" w:cs="Arial"/>
                <w:b/>
                <w:bCs/>
                <w:color w:val="000000"/>
                <w:sz w:val="18"/>
                <w:szCs w:val="18"/>
              </w:rPr>
            </w:pPr>
            <w:r w:rsidRPr="009740A8">
              <w:rPr>
                <w:rFonts w:ascii="Arial" w:eastAsia="Times New Roman" w:hAnsi="Arial" w:cs="Arial"/>
                <w:b/>
                <w:bCs/>
                <w:color w:val="000000"/>
                <w:sz w:val="18"/>
                <w:szCs w:val="18"/>
              </w:rPr>
              <w:t>Apr</w:t>
            </w:r>
          </w:p>
        </w:tc>
        <w:tc>
          <w:tcPr>
            <w:tcW w:w="0" w:type="auto"/>
            <w:shd w:val="clear" w:color="auto" w:fill="auto"/>
            <w:noWrap/>
            <w:vAlign w:val="bottom"/>
            <w:hideMark/>
          </w:tcPr>
          <w:p w14:paraId="5C01A137" w14:textId="77777777" w:rsidR="009740A8" w:rsidRPr="009740A8" w:rsidRDefault="009740A8" w:rsidP="009740A8">
            <w:pPr>
              <w:spacing w:after="0" w:line="240" w:lineRule="auto"/>
              <w:jc w:val="center"/>
              <w:rPr>
                <w:rFonts w:ascii="Arial" w:eastAsia="Times New Roman" w:hAnsi="Arial" w:cs="Arial"/>
                <w:b/>
                <w:bCs/>
                <w:color w:val="000000"/>
                <w:sz w:val="18"/>
                <w:szCs w:val="18"/>
              </w:rPr>
            </w:pPr>
            <w:r w:rsidRPr="009740A8">
              <w:rPr>
                <w:rFonts w:ascii="Arial" w:eastAsia="Times New Roman" w:hAnsi="Arial" w:cs="Arial"/>
                <w:b/>
                <w:bCs/>
                <w:color w:val="000000"/>
                <w:sz w:val="18"/>
                <w:szCs w:val="18"/>
              </w:rPr>
              <w:t>May</w:t>
            </w:r>
          </w:p>
        </w:tc>
        <w:tc>
          <w:tcPr>
            <w:tcW w:w="0" w:type="auto"/>
            <w:shd w:val="clear" w:color="auto" w:fill="auto"/>
            <w:noWrap/>
            <w:vAlign w:val="bottom"/>
            <w:hideMark/>
          </w:tcPr>
          <w:p w14:paraId="4592ADC5" w14:textId="77777777" w:rsidR="009740A8" w:rsidRPr="009740A8" w:rsidRDefault="009740A8" w:rsidP="009740A8">
            <w:pPr>
              <w:spacing w:after="0" w:line="240" w:lineRule="auto"/>
              <w:jc w:val="center"/>
              <w:rPr>
                <w:rFonts w:ascii="Arial" w:eastAsia="Times New Roman" w:hAnsi="Arial" w:cs="Arial"/>
                <w:b/>
                <w:bCs/>
                <w:color w:val="000000"/>
                <w:sz w:val="18"/>
                <w:szCs w:val="18"/>
              </w:rPr>
            </w:pPr>
            <w:r w:rsidRPr="009740A8">
              <w:rPr>
                <w:rFonts w:ascii="Arial" w:eastAsia="Times New Roman" w:hAnsi="Arial" w:cs="Arial"/>
                <w:b/>
                <w:bCs/>
                <w:color w:val="000000"/>
                <w:sz w:val="18"/>
                <w:szCs w:val="18"/>
              </w:rPr>
              <w:t>Jun</w:t>
            </w:r>
          </w:p>
        </w:tc>
        <w:tc>
          <w:tcPr>
            <w:tcW w:w="0" w:type="auto"/>
            <w:shd w:val="clear" w:color="auto" w:fill="auto"/>
            <w:noWrap/>
            <w:vAlign w:val="bottom"/>
            <w:hideMark/>
          </w:tcPr>
          <w:p w14:paraId="272142E6" w14:textId="77777777" w:rsidR="009740A8" w:rsidRPr="009740A8" w:rsidRDefault="009740A8" w:rsidP="009740A8">
            <w:pPr>
              <w:spacing w:after="0" w:line="240" w:lineRule="auto"/>
              <w:jc w:val="center"/>
              <w:rPr>
                <w:rFonts w:ascii="Arial" w:eastAsia="Times New Roman" w:hAnsi="Arial" w:cs="Arial"/>
                <w:b/>
                <w:bCs/>
                <w:color w:val="000000"/>
                <w:sz w:val="18"/>
                <w:szCs w:val="18"/>
              </w:rPr>
            </w:pPr>
            <w:r w:rsidRPr="009740A8">
              <w:rPr>
                <w:rFonts w:ascii="Arial" w:eastAsia="Times New Roman" w:hAnsi="Arial" w:cs="Arial"/>
                <w:b/>
                <w:bCs/>
                <w:color w:val="000000"/>
                <w:sz w:val="18"/>
                <w:szCs w:val="18"/>
              </w:rPr>
              <w:t>Jul</w:t>
            </w:r>
          </w:p>
        </w:tc>
        <w:tc>
          <w:tcPr>
            <w:tcW w:w="0" w:type="auto"/>
            <w:shd w:val="clear" w:color="auto" w:fill="auto"/>
            <w:noWrap/>
            <w:vAlign w:val="bottom"/>
            <w:hideMark/>
          </w:tcPr>
          <w:p w14:paraId="42102D59" w14:textId="77777777" w:rsidR="009740A8" w:rsidRPr="009740A8" w:rsidRDefault="009740A8" w:rsidP="009740A8">
            <w:pPr>
              <w:spacing w:after="0" w:line="240" w:lineRule="auto"/>
              <w:jc w:val="center"/>
              <w:rPr>
                <w:rFonts w:ascii="Arial" w:eastAsia="Times New Roman" w:hAnsi="Arial" w:cs="Arial"/>
                <w:b/>
                <w:bCs/>
                <w:color w:val="000000"/>
                <w:sz w:val="18"/>
                <w:szCs w:val="18"/>
              </w:rPr>
            </w:pPr>
            <w:r w:rsidRPr="009740A8">
              <w:rPr>
                <w:rFonts w:ascii="Arial" w:eastAsia="Times New Roman" w:hAnsi="Arial" w:cs="Arial"/>
                <w:b/>
                <w:bCs/>
                <w:color w:val="000000"/>
                <w:sz w:val="18"/>
                <w:szCs w:val="18"/>
              </w:rPr>
              <w:t>Aug</w:t>
            </w:r>
          </w:p>
        </w:tc>
        <w:tc>
          <w:tcPr>
            <w:tcW w:w="0" w:type="auto"/>
            <w:shd w:val="clear" w:color="auto" w:fill="auto"/>
            <w:noWrap/>
            <w:vAlign w:val="bottom"/>
            <w:hideMark/>
          </w:tcPr>
          <w:p w14:paraId="01A8873A" w14:textId="77777777" w:rsidR="009740A8" w:rsidRPr="009740A8" w:rsidRDefault="009740A8" w:rsidP="009740A8">
            <w:pPr>
              <w:spacing w:after="0" w:line="240" w:lineRule="auto"/>
              <w:jc w:val="center"/>
              <w:rPr>
                <w:rFonts w:ascii="Arial" w:eastAsia="Times New Roman" w:hAnsi="Arial" w:cs="Arial"/>
                <w:b/>
                <w:bCs/>
                <w:color w:val="000000"/>
                <w:sz w:val="18"/>
                <w:szCs w:val="18"/>
              </w:rPr>
            </w:pPr>
            <w:r w:rsidRPr="009740A8">
              <w:rPr>
                <w:rFonts w:ascii="Arial" w:eastAsia="Times New Roman" w:hAnsi="Arial" w:cs="Arial"/>
                <w:b/>
                <w:bCs/>
                <w:color w:val="000000"/>
                <w:sz w:val="18"/>
                <w:szCs w:val="18"/>
              </w:rPr>
              <w:t>Sep</w:t>
            </w:r>
          </w:p>
        </w:tc>
        <w:tc>
          <w:tcPr>
            <w:tcW w:w="0" w:type="auto"/>
            <w:shd w:val="clear" w:color="auto" w:fill="auto"/>
            <w:noWrap/>
            <w:vAlign w:val="bottom"/>
            <w:hideMark/>
          </w:tcPr>
          <w:p w14:paraId="39587205" w14:textId="77777777" w:rsidR="009740A8" w:rsidRPr="009740A8" w:rsidRDefault="009740A8" w:rsidP="009740A8">
            <w:pPr>
              <w:spacing w:after="0" w:line="240" w:lineRule="auto"/>
              <w:jc w:val="center"/>
              <w:rPr>
                <w:rFonts w:ascii="Arial" w:eastAsia="Times New Roman" w:hAnsi="Arial" w:cs="Arial"/>
                <w:b/>
                <w:bCs/>
                <w:color w:val="000000"/>
                <w:sz w:val="18"/>
                <w:szCs w:val="18"/>
              </w:rPr>
            </w:pPr>
            <w:r w:rsidRPr="009740A8">
              <w:rPr>
                <w:rFonts w:ascii="Arial" w:eastAsia="Times New Roman" w:hAnsi="Arial" w:cs="Arial"/>
                <w:b/>
                <w:bCs/>
                <w:color w:val="000000"/>
                <w:sz w:val="18"/>
                <w:szCs w:val="18"/>
              </w:rPr>
              <w:t>Oct</w:t>
            </w:r>
          </w:p>
        </w:tc>
        <w:tc>
          <w:tcPr>
            <w:tcW w:w="0" w:type="auto"/>
            <w:shd w:val="clear" w:color="auto" w:fill="auto"/>
            <w:noWrap/>
            <w:vAlign w:val="bottom"/>
            <w:hideMark/>
          </w:tcPr>
          <w:p w14:paraId="111AFB45" w14:textId="77777777" w:rsidR="009740A8" w:rsidRPr="009740A8" w:rsidRDefault="009740A8" w:rsidP="009740A8">
            <w:pPr>
              <w:spacing w:after="0" w:line="240" w:lineRule="auto"/>
              <w:jc w:val="center"/>
              <w:rPr>
                <w:rFonts w:ascii="Arial" w:eastAsia="Times New Roman" w:hAnsi="Arial" w:cs="Arial"/>
                <w:b/>
                <w:bCs/>
                <w:color w:val="000000"/>
                <w:sz w:val="18"/>
                <w:szCs w:val="18"/>
              </w:rPr>
            </w:pPr>
            <w:r w:rsidRPr="009740A8">
              <w:rPr>
                <w:rFonts w:ascii="Arial" w:eastAsia="Times New Roman" w:hAnsi="Arial" w:cs="Arial"/>
                <w:b/>
                <w:bCs/>
                <w:color w:val="000000"/>
                <w:sz w:val="18"/>
                <w:szCs w:val="18"/>
              </w:rPr>
              <w:t>Nov</w:t>
            </w:r>
          </w:p>
        </w:tc>
        <w:tc>
          <w:tcPr>
            <w:tcW w:w="0" w:type="auto"/>
            <w:shd w:val="clear" w:color="auto" w:fill="auto"/>
            <w:noWrap/>
            <w:vAlign w:val="bottom"/>
            <w:hideMark/>
          </w:tcPr>
          <w:p w14:paraId="53262FA7" w14:textId="77777777" w:rsidR="009740A8" w:rsidRPr="009740A8" w:rsidRDefault="009740A8" w:rsidP="009740A8">
            <w:pPr>
              <w:spacing w:after="0" w:line="240" w:lineRule="auto"/>
              <w:jc w:val="center"/>
              <w:rPr>
                <w:rFonts w:ascii="Arial" w:eastAsia="Times New Roman" w:hAnsi="Arial" w:cs="Arial"/>
                <w:b/>
                <w:bCs/>
                <w:color w:val="000000"/>
                <w:sz w:val="18"/>
                <w:szCs w:val="18"/>
              </w:rPr>
            </w:pPr>
            <w:r w:rsidRPr="009740A8">
              <w:rPr>
                <w:rFonts w:ascii="Arial" w:eastAsia="Times New Roman" w:hAnsi="Arial" w:cs="Arial"/>
                <w:b/>
                <w:bCs/>
                <w:color w:val="000000"/>
                <w:sz w:val="18"/>
                <w:szCs w:val="18"/>
              </w:rPr>
              <w:t>Dec</w:t>
            </w:r>
          </w:p>
        </w:tc>
      </w:tr>
      <w:tr w:rsidR="009740A8" w:rsidRPr="009740A8" w14:paraId="4B07617E" w14:textId="77777777" w:rsidTr="00196CFF">
        <w:trPr>
          <w:divId w:val="1328368195"/>
          <w:trHeight w:val="99"/>
        </w:trPr>
        <w:tc>
          <w:tcPr>
            <w:tcW w:w="1531" w:type="dxa"/>
            <w:shd w:val="clear" w:color="000000" w:fill="FBD0E4"/>
            <w:vAlign w:val="center"/>
            <w:hideMark/>
          </w:tcPr>
          <w:p w14:paraId="20B9C072" w14:textId="77777777" w:rsidR="009740A8" w:rsidRPr="009740A8" w:rsidRDefault="009740A8" w:rsidP="009740A8">
            <w:pPr>
              <w:spacing w:after="0" w:line="240" w:lineRule="auto"/>
              <w:rPr>
                <w:rFonts w:ascii="Arial" w:eastAsia="Times New Roman" w:hAnsi="Arial" w:cs="Arial"/>
                <w:b/>
                <w:bCs/>
                <w:color w:val="000000"/>
                <w:sz w:val="18"/>
                <w:szCs w:val="18"/>
              </w:rPr>
            </w:pPr>
            <w:r w:rsidRPr="009740A8">
              <w:rPr>
                <w:rFonts w:ascii="Arial" w:eastAsia="Times New Roman" w:hAnsi="Arial" w:cs="Arial"/>
                <w:b/>
                <w:bCs/>
                <w:color w:val="000000"/>
                <w:sz w:val="18"/>
                <w:szCs w:val="18"/>
              </w:rPr>
              <w:t>Board conf call</w:t>
            </w:r>
          </w:p>
        </w:tc>
        <w:tc>
          <w:tcPr>
            <w:tcW w:w="0" w:type="auto"/>
            <w:shd w:val="clear" w:color="000000" w:fill="FBD0E4"/>
            <w:vAlign w:val="center"/>
            <w:hideMark/>
          </w:tcPr>
          <w:p w14:paraId="111898A1"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77A40957" w14:textId="7A16A35F"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1</w:t>
            </w:r>
            <w:r w:rsidR="0000285D">
              <w:rPr>
                <w:rFonts w:ascii="Arial" w:eastAsia="Times New Roman" w:hAnsi="Arial" w:cs="Arial"/>
                <w:color w:val="000000"/>
                <w:sz w:val="18"/>
                <w:szCs w:val="18"/>
              </w:rPr>
              <w:t>9</w:t>
            </w:r>
          </w:p>
        </w:tc>
        <w:tc>
          <w:tcPr>
            <w:tcW w:w="0" w:type="auto"/>
            <w:shd w:val="clear" w:color="000000" w:fill="FBD0E4"/>
            <w:vAlign w:val="center"/>
            <w:hideMark/>
          </w:tcPr>
          <w:p w14:paraId="6B0738ED"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0F1FD2B6"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25</w:t>
            </w:r>
          </w:p>
        </w:tc>
        <w:tc>
          <w:tcPr>
            <w:tcW w:w="0" w:type="auto"/>
            <w:shd w:val="clear" w:color="000000" w:fill="FBD0E4"/>
            <w:vAlign w:val="center"/>
            <w:hideMark/>
          </w:tcPr>
          <w:p w14:paraId="52E35846"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76BE4C32"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7D7E010A"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65FAC59B"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607BB794"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11</w:t>
            </w:r>
          </w:p>
        </w:tc>
        <w:tc>
          <w:tcPr>
            <w:tcW w:w="0" w:type="auto"/>
            <w:shd w:val="clear" w:color="000000" w:fill="FBD0E4"/>
            <w:vAlign w:val="center"/>
            <w:hideMark/>
          </w:tcPr>
          <w:p w14:paraId="053E94AB"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4CDA06D0"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63443739"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r>
      <w:tr w:rsidR="009740A8" w:rsidRPr="009740A8" w14:paraId="7D8A19B6" w14:textId="77777777" w:rsidTr="00196CFF">
        <w:trPr>
          <w:divId w:val="1328368195"/>
          <w:trHeight w:val="58"/>
        </w:trPr>
        <w:tc>
          <w:tcPr>
            <w:tcW w:w="1531" w:type="dxa"/>
            <w:shd w:val="clear" w:color="000000" w:fill="FBD0E4"/>
            <w:vAlign w:val="center"/>
            <w:hideMark/>
          </w:tcPr>
          <w:p w14:paraId="75340C2A" w14:textId="09AFF974" w:rsidR="009740A8" w:rsidRPr="009740A8" w:rsidRDefault="009740A8" w:rsidP="009740A8">
            <w:pPr>
              <w:spacing w:after="0" w:line="240" w:lineRule="auto"/>
              <w:rPr>
                <w:rFonts w:ascii="Arial" w:eastAsia="Times New Roman" w:hAnsi="Arial" w:cs="Arial"/>
                <w:b/>
                <w:bCs/>
                <w:color w:val="000000"/>
                <w:sz w:val="18"/>
                <w:szCs w:val="18"/>
              </w:rPr>
            </w:pPr>
            <w:r w:rsidRPr="009740A8">
              <w:rPr>
                <w:rFonts w:ascii="Arial" w:eastAsia="Times New Roman" w:hAnsi="Arial" w:cs="Arial"/>
                <w:b/>
                <w:bCs/>
                <w:color w:val="000000"/>
                <w:sz w:val="18"/>
                <w:szCs w:val="18"/>
              </w:rPr>
              <w:t>Board meeting</w:t>
            </w:r>
          </w:p>
        </w:tc>
        <w:tc>
          <w:tcPr>
            <w:tcW w:w="0" w:type="auto"/>
            <w:shd w:val="clear" w:color="000000" w:fill="FBD0E4"/>
            <w:vAlign w:val="center"/>
            <w:hideMark/>
          </w:tcPr>
          <w:p w14:paraId="68C3AEF3"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361B9EAF"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5CA36375"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032B6F13"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3450F123"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15</w:t>
            </w:r>
          </w:p>
        </w:tc>
        <w:tc>
          <w:tcPr>
            <w:tcW w:w="0" w:type="auto"/>
            <w:shd w:val="clear" w:color="000000" w:fill="FBD0E4"/>
            <w:vAlign w:val="center"/>
            <w:hideMark/>
          </w:tcPr>
          <w:p w14:paraId="203F9F44"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43CDAC20"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445118D9"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763312C6" w14:textId="0FB151E3"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20641CE2" w14:textId="614DD23C" w:rsidR="009740A8" w:rsidRPr="009740A8" w:rsidRDefault="009740A8" w:rsidP="000E5A34">
            <w:pPr>
              <w:spacing w:after="0" w:line="240" w:lineRule="auto"/>
              <w:rPr>
                <w:rFonts w:ascii="Arial" w:eastAsia="Times New Roman" w:hAnsi="Arial" w:cs="Arial"/>
                <w:color w:val="000000"/>
                <w:sz w:val="18"/>
                <w:szCs w:val="18"/>
              </w:rPr>
            </w:pPr>
          </w:p>
        </w:tc>
        <w:tc>
          <w:tcPr>
            <w:tcW w:w="0" w:type="auto"/>
            <w:shd w:val="clear" w:color="000000" w:fill="FBD0E4"/>
            <w:vAlign w:val="center"/>
            <w:hideMark/>
          </w:tcPr>
          <w:p w14:paraId="3BB4D3C2"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232C8229"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r>
      <w:tr w:rsidR="009740A8" w:rsidRPr="009740A8" w14:paraId="368B6533" w14:textId="77777777" w:rsidTr="00196CFF">
        <w:trPr>
          <w:divId w:val="1328368195"/>
          <w:trHeight w:val="58"/>
        </w:trPr>
        <w:tc>
          <w:tcPr>
            <w:tcW w:w="1531" w:type="dxa"/>
            <w:shd w:val="clear" w:color="000000" w:fill="FBD0E4"/>
            <w:vAlign w:val="center"/>
            <w:hideMark/>
          </w:tcPr>
          <w:p w14:paraId="36094B83" w14:textId="77777777" w:rsidR="009740A8" w:rsidRPr="009740A8" w:rsidRDefault="009740A8" w:rsidP="009740A8">
            <w:pPr>
              <w:spacing w:after="0" w:line="240" w:lineRule="auto"/>
              <w:rPr>
                <w:rFonts w:ascii="Arial" w:eastAsia="Times New Roman" w:hAnsi="Arial" w:cs="Arial"/>
                <w:b/>
                <w:bCs/>
                <w:color w:val="000000"/>
                <w:sz w:val="18"/>
                <w:szCs w:val="18"/>
              </w:rPr>
            </w:pPr>
            <w:r w:rsidRPr="009740A8">
              <w:rPr>
                <w:rFonts w:ascii="Arial" w:eastAsia="Times New Roman" w:hAnsi="Arial" w:cs="Arial"/>
                <w:b/>
                <w:bCs/>
                <w:color w:val="000000"/>
                <w:sz w:val="18"/>
                <w:szCs w:val="18"/>
              </w:rPr>
              <w:t>GA conf call</w:t>
            </w:r>
          </w:p>
        </w:tc>
        <w:tc>
          <w:tcPr>
            <w:tcW w:w="0" w:type="auto"/>
            <w:shd w:val="clear" w:color="000000" w:fill="FBD0E4"/>
            <w:vAlign w:val="center"/>
            <w:hideMark/>
          </w:tcPr>
          <w:p w14:paraId="1DA2A5C0"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03BD8355"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28</w:t>
            </w:r>
          </w:p>
        </w:tc>
        <w:tc>
          <w:tcPr>
            <w:tcW w:w="0" w:type="auto"/>
            <w:shd w:val="clear" w:color="000000" w:fill="FBD0E4"/>
            <w:vAlign w:val="center"/>
            <w:hideMark/>
          </w:tcPr>
          <w:p w14:paraId="1863F96C"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4E6457C9"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7A8892A8"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646F32A9"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18F77283"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67F0BB64"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1951E730" w14:textId="1697E95C" w:rsidR="009740A8" w:rsidRPr="009740A8" w:rsidRDefault="000E5A34" w:rsidP="009740A8">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30</w:t>
            </w:r>
          </w:p>
        </w:tc>
        <w:tc>
          <w:tcPr>
            <w:tcW w:w="0" w:type="auto"/>
            <w:shd w:val="clear" w:color="000000" w:fill="FBD0E4"/>
            <w:vAlign w:val="center"/>
            <w:hideMark/>
          </w:tcPr>
          <w:p w14:paraId="761ED993"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188DE500"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1696E993"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r>
      <w:tr w:rsidR="009740A8" w:rsidRPr="009740A8" w14:paraId="32A9FC24" w14:textId="77777777" w:rsidTr="00196CFF">
        <w:trPr>
          <w:divId w:val="1328368195"/>
          <w:trHeight w:val="192"/>
        </w:trPr>
        <w:tc>
          <w:tcPr>
            <w:tcW w:w="1531" w:type="dxa"/>
            <w:shd w:val="clear" w:color="000000" w:fill="FBD0E4"/>
            <w:vAlign w:val="center"/>
            <w:hideMark/>
          </w:tcPr>
          <w:p w14:paraId="1CB6233B" w14:textId="190F7292" w:rsidR="009740A8" w:rsidRPr="009740A8" w:rsidRDefault="009740A8" w:rsidP="009740A8">
            <w:pPr>
              <w:spacing w:after="0" w:line="240" w:lineRule="auto"/>
              <w:rPr>
                <w:rFonts w:ascii="Arial" w:eastAsia="Times New Roman" w:hAnsi="Arial" w:cs="Arial"/>
                <w:b/>
                <w:bCs/>
                <w:color w:val="000000"/>
                <w:sz w:val="18"/>
                <w:szCs w:val="18"/>
              </w:rPr>
            </w:pPr>
            <w:r w:rsidRPr="009740A8">
              <w:rPr>
                <w:rFonts w:ascii="Arial" w:eastAsia="Times New Roman" w:hAnsi="Arial" w:cs="Arial"/>
                <w:b/>
                <w:bCs/>
                <w:color w:val="000000"/>
                <w:sz w:val="18"/>
                <w:szCs w:val="18"/>
              </w:rPr>
              <w:t>GA meeting</w:t>
            </w:r>
          </w:p>
        </w:tc>
        <w:tc>
          <w:tcPr>
            <w:tcW w:w="0" w:type="auto"/>
            <w:shd w:val="clear" w:color="000000" w:fill="FBD0E4"/>
            <w:vAlign w:val="center"/>
            <w:hideMark/>
          </w:tcPr>
          <w:p w14:paraId="12724FC6"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466B2164"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16ECD797"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171782AA"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7BFC802E"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16</w:t>
            </w:r>
          </w:p>
        </w:tc>
        <w:tc>
          <w:tcPr>
            <w:tcW w:w="0" w:type="auto"/>
            <w:shd w:val="clear" w:color="000000" w:fill="FBD0E4"/>
            <w:vAlign w:val="center"/>
            <w:hideMark/>
          </w:tcPr>
          <w:p w14:paraId="20CE6F68"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2A94A4A7"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237D532A"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19EC4A73" w14:textId="75ACBAE8"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r w:rsidR="000E5A34">
              <w:rPr>
                <w:rFonts w:ascii="Arial" w:eastAsia="Times New Roman" w:hAnsi="Arial" w:cs="Arial"/>
                <w:color w:val="000000"/>
                <w:sz w:val="18"/>
                <w:szCs w:val="18"/>
              </w:rPr>
              <w:t>30</w:t>
            </w:r>
          </w:p>
        </w:tc>
        <w:tc>
          <w:tcPr>
            <w:tcW w:w="0" w:type="auto"/>
            <w:shd w:val="clear" w:color="000000" w:fill="FBD0E4"/>
            <w:vAlign w:val="center"/>
            <w:hideMark/>
          </w:tcPr>
          <w:p w14:paraId="18F0EF9A" w14:textId="5340C36D" w:rsidR="009740A8" w:rsidRPr="009740A8" w:rsidRDefault="009740A8" w:rsidP="009740A8">
            <w:pPr>
              <w:spacing w:after="0" w:line="240" w:lineRule="auto"/>
              <w:jc w:val="center"/>
              <w:rPr>
                <w:rFonts w:ascii="Arial" w:eastAsia="Times New Roman" w:hAnsi="Arial" w:cs="Arial"/>
                <w:color w:val="000000"/>
                <w:sz w:val="18"/>
                <w:szCs w:val="18"/>
              </w:rPr>
            </w:pPr>
          </w:p>
        </w:tc>
        <w:tc>
          <w:tcPr>
            <w:tcW w:w="0" w:type="auto"/>
            <w:shd w:val="clear" w:color="000000" w:fill="FBD0E4"/>
            <w:vAlign w:val="center"/>
            <w:hideMark/>
          </w:tcPr>
          <w:p w14:paraId="6E24A7E8" w14:textId="7E8B4F96" w:rsidR="009740A8" w:rsidRPr="009740A8" w:rsidRDefault="009740A8" w:rsidP="009740A8">
            <w:pPr>
              <w:spacing w:after="0" w:line="240" w:lineRule="auto"/>
              <w:jc w:val="center"/>
              <w:rPr>
                <w:rFonts w:ascii="Arial" w:eastAsia="Times New Roman" w:hAnsi="Arial" w:cs="Arial"/>
                <w:color w:val="000000"/>
                <w:sz w:val="18"/>
                <w:szCs w:val="18"/>
              </w:rPr>
            </w:pPr>
          </w:p>
        </w:tc>
        <w:tc>
          <w:tcPr>
            <w:tcW w:w="0" w:type="auto"/>
            <w:shd w:val="clear" w:color="000000" w:fill="FBD0E4"/>
            <w:vAlign w:val="center"/>
            <w:hideMark/>
          </w:tcPr>
          <w:p w14:paraId="0F4A5BA2"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r>
      <w:tr w:rsidR="009740A8" w:rsidRPr="009740A8" w14:paraId="74A74327" w14:textId="77777777" w:rsidTr="00196CFF">
        <w:trPr>
          <w:divId w:val="1328368195"/>
          <w:trHeight w:val="145"/>
        </w:trPr>
        <w:tc>
          <w:tcPr>
            <w:tcW w:w="1531" w:type="dxa"/>
            <w:shd w:val="clear" w:color="000000" w:fill="FBD0E4"/>
            <w:vAlign w:val="center"/>
            <w:hideMark/>
          </w:tcPr>
          <w:p w14:paraId="3E3AC3F3" w14:textId="182CB999" w:rsidR="009740A8" w:rsidRPr="009740A8" w:rsidRDefault="009740A8" w:rsidP="009740A8">
            <w:pPr>
              <w:spacing w:after="0" w:line="240" w:lineRule="auto"/>
              <w:rPr>
                <w:rFonts w:ascii="Arial" w:eastAsia="Times New Roman" w:hAnsi="Arial" w:cs="Arial"/>
                <w:b/>
                <w:bCs/>
                <w:color w:val="000000"/>
                <w:sz w:val="18"/>
                <w:szCs w:val="18"/>
              </w:rPr>
            </w:pPr>
            <w:r w:rsidRPr="009740A8">
              <w:rPr>
                <w:rFonts w:ascii="Arial" w:eastAsia="Times New Roman" w:hAnsi="Arial" w:cs="Arial"/>
                <w:b/>
                <w:bCs/>
                <w:color w:val="000000"/>
                <w:sz w:val="18"/>
                <w:szCs w:val="18"/>
              </w:rPr>
              <w:t>Membership TF conf call</w:t>
            </w:r>
          </w:p>
        </w:tc>
        <w:tc>
          <w:tcPr>
            <w:tcW w:w="0" w:type="auto"/>
            <w:shd w:val="clear" w:color="000000" w:fill="FBD0E4"/>
            <w:vAlign w:val="center"/>
            <w:hideMark/>
          </w:tcPr>
          <w:p w14:paraId="6F7C1711"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x</w:t>
            </w:r>
          </w:p>
        </w:tc>
        <w:tc>
          <w:tcPr>
            <w:tcW w:w="0" w:type="auto"/>
            <w:shd w:val="clear" w:color="000000" w:fill="FBD0E4"/>
            <w:vAlign w:val="center"/>
            <w:hideMark/>
          </w:tcPr>
          <w:p w14:paraId="068DE68F"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0CD2A756"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086A483E"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70621643"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7DFCFAD4"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6D2F85D5"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532E2F18"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2DD18928"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x</w:t>
            </w:r>
          </w:p>
        </w:tc>
        <w:tc>
          <w:tcPr>
            <w:tcW w:w="0" w:type="auto"/>
            <w:shd w:val="clear" w:color="000000" w:fill="FBD0E4"/>
            <w:vAlign w:val="center"/>
            <w:hideMark/>
          </w:tcPr>
          <w:p w14:paraId="5A878A6A"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1CD5D7E8"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52C89920"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r>
      <w:tr w:rsidR="009740A8" w:rsidRPr="009740A8" w14:paraId="132FC150" w14:textId="77777777" w:rsidTr="00196CFF">
        <w:trPr>
          <w:divId w:val="1328368195"/>
          <w:trHeight w:val="145"/>
        </w:trPr>
        <w:tc>
          <w:tcPr>
            <w:tcW w:w="1531" w:type="dxa"/>
            <w:shd w:val="clear" w:color="000000" w:fill="FBD0E4"/>
            <w:vAlign w:val="center"/>
            <w:hideMark/>
          </w:tcPr>
          <w:p w14:paraId="4FC829E6" w14:textId="77777777" w:rsidR="009740A8" w:rsidRPr="009740A8" w:rsidRDefault="009740A8" w:rsidP="009740A8">
            <w:pPr>
              <w:spacing w:after="0" w:line="240" w:lineRule="auto"/>
              <w:rPr>
                <w:rFonts w:ascii="Arial" w:eastAsia="Times New Roman" w:hAnsi="Arial" w:cs="Arial"/>
                <w:b/>
                <w:bCs/>
                <w:color w:val="000000"/>
                <w:sz w:val="18"/>
                <w:szCs w:val="18"/>
              </w:rPr>
            </w:pPr>
            <w:r w:rsidRPr="009740A8">
              <w:rPr>
                <w:rFonts w:ascii="Arial" w:eastAsia="Times New Roman" w:hAnsi="Arial" w:cs="Arial"/>
                <w:b/>
                <w:bCs/>
                <w:color w:val="000000"/>
                <w:sz w:val="18"/>
                <w:szCs w:val="18"/>
              </w:rPr>
              <w:t>EHS Group conf call</w:t>
            </w:r>
          </w:p>
        </w:tc>
        <w:tc>
          <w:tcPr>
            <w:tcW w:w="0" w:type="auto"/>
            <w:shd w:val="clear" w:color="000000" w:fill="FBD0E4"/>
            <w:vAlign w:val="center"/>
            <w:hideMark/>
          </w:tcPr>
          <w:p w14:paraId="4CFC4AC6"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x</w:t>
            </w:r>
          </w:p>
        </w:tc>
        <w:tc>
          <w:tcPr>
            <w:tcW w:w="0" w:type="auto"/>
            <w:shd w:val="clear" w:color="000000" w:fill="FBD0E4"/>
            <w:vAlign w:val="center"/>
            <w:hideMark/>
          </w:tcPr>
          <w:p w14:paraId="05CD6F31"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x</w:t>
            </w:r>
          </w:p>
        </w:tc>
        <w:tc>
          <w:tcPr>
            <w:tcW w:w="0" w:type="auto"/>
            <w:shd w:val="clear" w:color="000000" w:fill="FBD0E4"/>
            <w:vAlign w:val="center"/>
            <w:hideMark/>
          </w:tcPr>
          <w:p w14:paraId="352F5570"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x</w:t>
            </w:r>
          </w:p>
        </w:tc>
        <w:tc>
          <w:tcPr>
            <w:tcW w:w="0" w:type="auto"/>
            <w:shd w:val="clear" w:color="000000" w:fill="FBD0E4"/>
            <w:vAlign w:val="center"/>
            <w:hideMark/>
          </w:tcPr>
          <w:p w14:paraId="73ED6AB9"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x</w:t>
            </w:r>
          </w:p>
        </w:tc>
        <w:tc>
          <w:tcPr>
            <w:tcW w:w="0" w:type="auto"/>
            <w:shd w:val="clear" w:color="000000" w:fill="FBD0E4"/>
            <w:vAlign w:val="center"/>
            <w:hideMark/>
          </w:tcPr>
          <w:p w14:paraId="76242E85"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x</w:t>
            </w:r>
          </w:p>
        </w:tc>
        <w:tc>
          <w:tcPr>
            <w:tcW w:w="0" w:type="auto"/>
            <w:shd w:val="clear" w:color="000000" w:fill="FBD0E4"/>
            <w:vAlign w:val="center"/>
            <w:hideMark/>
          </w:tcPr>
          <w:p w14:paraId="65199322"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x</w:t>
            </w:r>
          </w:p>
        </w:tc>
        <w:tc>
          <w:tcPr>
            <w:tcW w:w="0" w:type="auto"/>
            <w:shd w:val="clear" w:color="000000" w:fill="FBD0E4"/>
            <w:vAlign w:val="center"/>
            <w:hideMark/>
          </w:tcPr>
          <w:p w14:paraId="212E7212"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0DDAD38A"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1EF2150D"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x</w:t>
            </w:r>
          </w:p>
        </w:tc>
        <w:tc>
          <w:tcPr>
            <w:tcW w:w="0" w:type="auto"/>
            <w:shd w:val="clear" w:color="000000" w:fill="FBD0E4"/>
            <w:vAlign w:val="center"/>
            <w:hideMark/>
          </w:tcPr>
          <w:p w14:paraId="481E44E0"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x</w:t>
            </w:r>
          </w:p>
        </w:tc>
        <w:tc>
          <w:tcPr>
            <w:tcW w:w="0" w:type="auto"/>
            <w:shd w:val="clear" w:color="000000" w:fill="FBD0E4"/>
            <w:vAlign w:val="center"/>
            <w:hideMark/>
          </w:tcPr>
          <w:p w14:paraId="4C452535"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13B1484F"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x</w:t>
            </w:r>
          </w:p>
        </w:tc>
      </w:tr>
      <w:tr w:rsidR="009740A8" w:rsidRPr="009740A8" w14:paraId="76058381" w14:textId="77777777" w:rsidTr="00196CFF">
        <w:trPr>
          <w:divId w:val="1328368195"/>
          <w:trHeight w:val="58"/>
        </w:trPr>
        <w:tc>
          <w:tcPr>
            <w:tcW w:w="1531" w:type="dxa"/>
            <w:shd w:val="clear" w:color="000000" w:fill="FBD0E4"/>
            <w:vAlign w:val="center"/>
            <w:hideMark/>
          </w:tcPr>
          <w:p w14:paraId="2A17DFE6" w14:textId="77777777" w:rsidR="009740A8" w:rsidRPr="009740A8" w:rsidRDefault="009740A8" w:rsidP="009740A8">
            <w:pPr>
              <w:spacing w:after="0" w:line="240" w:lineRule="auto"/>
              <w:rPr>
                <w:rFonts w:ascii="Arial" w:eastAsia="Times New Roman" w:hAnsi="Arial" w:cs="Arial"/>
                <w:b/>
                <w:bCs/>
                <w:color w:val="000000"/>
                <w:sz w:val="18"/>
                <w:szCs w:val="18"/>
              </w:rPr>
            </w:pPr>
            <w:r w:rsidRPr="009740A8">
              <w:rPr>
                <w:rFonts w:ascii="Arial" w:eastAsia="Times New Roman" w:hAnsi="Arial" w:cs="Arial"/>
                <w:b/>
                <w:bCs/>
                <w:color w:val="000000"/>
                <w:sz w:val="18"/>
                <w:szCs w:val="18"/>
              </w:rPr>
              <w:t>Communication Group conf call</w:t>
            </w:r>
          </w:p>
        </w:tc>
        <w:tc>
          <w:tcPr>
            <w:tcW w:w="0" w:type="auto"/>
            <w:shd w:val="clear" w:color="000000" w:fill="FBD0E4"/>
            <w:vAlign w:val="center"/>
            <w:hideMark/>
          </w:tcPr>
          <w:p w14:paraId="70F5391E"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x</w:t>
            </w:r>
          </w:p>
        </w:tc>
        <w:tc>
          <w:tcPr>
            <w:tcW w:w="0" w:type="auto"/>
            <w:shd w:val="clear" w:color="000000" w:fill="FBD0E4"/>
            <w:vAlign w:val="center"/>
            <w:hideMark/>
          </w:tcPr>
          <w:p w14:paraId="0A9D2771"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49FED11F"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x</w:t>
            </w:r>
          </w:p>
        </w:tc>
        <w:tc>
          <w:tcPr>
            <w:tcW w:w="0" w:type="auto"/>
            <w:shd w:val="clear" w:color="000000" w:fill="FBD0E4"/>
            <w:vAlign w:val="center"/>
            <w:hideMark/>
          </w:tcPr>
          <w:p w14:paraId="4FA97F82"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348D719F"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x</w:t>
            </w:r>
          </w:p>
        </w:tc>
        <w:tc>
          <w:tcPr>
            <w:tcW w:w="0" w:type="auto"/>
            <w:shd w:val="clear" w:color="000000" w:fill="FBD0E4"/>
            <w:vAlign w:val="center"/>
            <w:hideMark/>
          </w:tcPr>
          <w:p w14:paraId="314CC0F9"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6893CC9F"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091DEA7F"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5BB9D1D7"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x</w:t>
            </w:r>
          </w:p>
        </w:tc>
        <w:tc>
          <w:tcPr>
            <w:tcW w:w="0" w:type="auto"/>
            <w:shd w:val="clear" w:color="000000" w:fill="FBD0E4"/>
            <w:vAlign w:val="center"/>
            <w:hideMark/>
          </w:tcPr>
          <w:p w14:paraId="02B41ECB"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530E049F"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x</w:t>
            </w:r>
          </w:p>
        </w:tc>
        <w:tc>
          <w:tcPr>
            <w:tcW w:w="0" w:type="auto"/>
            <w:shd w:val="clear" w:color="000000" w:fill="FBD0E4"/>
            <w:vAlign w:val="center"/>
            <w:hideMark/>
          </w:tcPr>
          <w:p w14:paraId="5BD42E6A"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r>
      <w:tr w:rsidR="009740A8" w:rsidRPr="009740A8" w14:paraId="422A214F" w14:textId="77777777" w:rsidTr="00196CFF">
        <w:trPr>
          <w:divId w:val="1328368195"/>
          <w:trHeight w:val="76"/>
        </w:trPr>
        <w:tc>
          <w:tcPr>
            <w:tcW w:w="1531" w:type="dxa"/>
            <w:shd w:val="clear" w:color="000000" w:fill="FBD0E4"/>
            <w:vAlign w:val="center"/>
            <w:hideMark/>
          </w:tcPr>
          <w:p w14:paraId="4C92D463" w14:textId="77777777" w:rsidR="009740A8" w:rsidRPr="009740A8" w:rsidRDefault="009740A8" w:rsidP="009740A8">
            <w:pPr>
              <w:spacing w:after="0" w:line="240" w:lineRule="auto"/>
              <w:rPr>
                <w:rFonts w:ascii="Arial" w:eastAsia="Times New Roman" w:hAnsi="Arial" w:cs="Arial"/>
                <w:b/>
                <w:bCs/>
                <w:color w:val="000000"/>
                <w:sz w:val="18"/>
                <w:szCs w:val="18"/>
              </w:rPr>
            </w:pPr>
            <w:r w:rsidRPr="009740A8">
              <w:rPr>
                <w:rFonts w:ascii="Arial" w:eastAsia="Times New Roman" w:hAnsi="Arial" w:cs="Arial"/>
                <w:b/>
                <w:bCs/>
                <w:color w:val="000000"/>
                <w:sz w:val="18"/>
                <w:szCs w:val="18"/>
              </w:rPr>
              <w:t>Tox TF conf call (upon necessity)</w:t>
            </w:r>
          </w:p>
        </w:tc>
        <w:tc>
          <w:tcPr>
            <w:tcW w:w="0" w:type="auto"/>
            <w:shd w:val="clear" w:color="000000" w:fill="FBD0E4"/>
            <w:vAlign w:val="center"/>
            <w:hideMark/>
          </w:tcPr>
          <w:p w14:paraId="37EAC2CA"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443F9DA5"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578F89BF"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38A4572D"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13B13DAE"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1197F802"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0E121642"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66EC97EC"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1D8D308C"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4C8C2F58"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39011D8F"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7AD7C193"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r>
      <w:tr w:rsidR="009740A8" w:rsidRPr="009740A8" w14:paraId="12CF8F61" w14:textId="77777777" w:rsidTr="00196CFF">
        <w:trPr>
          <w:divId w:val="1328368195"/>
          <w:trHeight w:val="275"/>
        </w:trPr>
        <w:tc>
          <w:tcPr>
            <w:tcW w:w="1531" w:type="dxa"/>
            <w:shd w:val="clear" w:color="000000" w:fill="FBD0E4"/>
            <w:vAlign w:val="center"/>
            <w:hideMark/>
          </w:tcPr>
          <w:p w14:paraId="654CA5BE" w14:textId="77777777" w:rsidR="009740A8" w:rsidRPr="009740A8" w:rsidRDefault="009740A8" w:rsidP="009740A8">
            <w:pPr>
              <w:spacing w:after="0" w:line="240" w:lineRule="auto"/>
              <w:rPr>
                <w:rFonts w:ascii="Arial" w:eastAsia="Times New Roman" w:hAnsi="Arial" w:cs="Arial"/>
                <w:b/>
                <w:bCs/>
                <w:color w:val="000000"/>
                <w:sz w:val="18"/>
                <w:szCs w:val="18"/>
              </w:rPr>
            </w:pPr>
            <w:r w:rsidRPr="009740A8">
              <w:rPr>
                <w:rFonts w:ascii="Arial" w:eastAsia="Times New Roman" w:hAnsi="Arial" w:cs="Arial"/>
                <w:b/>
                <w:bCs/>
                <w:color w:val="000000"/>
                <w:sz w:val="18"/>
                <w:szCs w:val="18"/>
              </w:rPr>
              <w:t>Monitoring TF conf call (upon necessity)</w:t>
            </w:r>
          </w:p>
        </w:tc>
        <w:tc>
          <w:tcPr>
            <w:tcW w:w="0" w:type="auto"/>
            <w:shd w:val="clear" w:color="000000" w:fill="FBD0E4"/>
            <w:vAlign w:val="center"/>
            <w:hideMark/>
          </w:tcPr>
          <w:p w14:paraId="487F6641"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5A82AB98"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61FDDA35"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62A903FC"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090AC77F"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7D940AA8"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3369BFB9"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7AECFD3C"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70BBEF9D"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74E44DF2"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758F3D1D"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132879A6"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r>
      <w:tr w:rsidR="009740A8" w:rsidRPr="009740A8" w14:paraId="14AE3BA3" w14:textId="77777777" w:rsidTr="00196CFF">
        <w:trPr>
          <w:divId w:val="1328368195"/>
          <w:trHeight w:val="136"/>
        </w:trPr>
        <w:tc>
          <w:tcPr>
            <w:tcW w:w="1531" w:type="dxa"/>
            <w:shd w:val="clear" w:color="000000" w:fill="FBD0E4"/>
            <w:vAlign w:val="center"/>
            <w:hideMark/>
          </w:tcPr>
          <w:p w14:paraId="3FBC26F3" w14:textId="3B435C01" w:rsidR="009740A8" w:rsidRPr="009740A8" w:rsidRDefault="009740A8" w:rsidP="009740A8">
            <w:pPr>
              <w:spacing w:after="0" w:line="240" w:lineRule="auto"/>
              <w:rPr>
                <w:rFonts w:ascii="Arial" w:eastAsia="Times New Roman" w:hAnsi="Arial" w:cs="Arial"/>
                <w:b/>
                <w:bCs/>
                <w:color w:val="000000"/>
                <w:sz w:val="18"/>
                <w:szCs w:val="18"/>
              </w:rPr>
            </w:pPr>
            <w:r w:rsidRPr="009740A8">
              <w:rPr>
                <w:rFonts w:ascii="Arial" w:eastAsia="Times New Roman" w:hAnsi="Arial" w:cs="Arial"/>
                <w:b/>
                <w:bCs/>
                <w:color w:val="000000"/>
                <w:sz w:val="18"/>
                <w:szCs w:val="18"/>
              </w:rPr>
              <w:t>RoH</w:t>
            </w:r>
            <w:r w:rsidR="00B43621">
              <w:rPr>
                <w:rFonts w:ascii="Arial" w:eastAsia="Times New Roman" w:hAnsi="Arial" w:cs="Arial"/>
                <w:b/>
                <w:bCs/>
                <w:color w:val="000000"/>
                <w:sz w:val="18"/>
                <w:szCs w:val="18"/>
              </w:rPr>
              <w:t>S</w:t>
            </w:r>
            <w:r w:rsidRPr="009740A8">
              <w:rPr>
                <w:rFonts w:ascii="Arial" w:eastAsia="Times New Roman" w:hAnsi="Arial" w:cs="Arial"/>
                <w:b/>
                <w:bCs/>
                <w:color w:val="000000"/>
                <w:sz w:val="18"/>
                <w:szCs w:val="18"/>
              </w:rPr>
              <w:t xml:space="preserve"> TF conf call (upon necessity)</w:t>
            </w:r>
          </w:p>
        </w:tc>
        <w:tc>
          <w:tcPr>
            <w:tcW w:w="0" w:type="auto"/>
            <w:shd w:val="clear" w:color="000000" w:fill="FBD0E4"/>
            <w:vAlign w:val="center"/>
            <w:hideMark/>
          </w:tcPr>
          <w:p w14:paraId="302F0049"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162AB95A"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00157A74"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530775ED"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6043F15E"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298F9CAF"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057AB0E2"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4EE07045"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133FDA51"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13A70156"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08EB04A8"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BD0E4"/>
            <w:vAlign w:val="center"/>
            <w:hideMark/>
          </w:tcPr>
          <w:p w14:paraId="3B1E4E4A"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r>
      <w:tr w:rsidR="009740A8" w:rsidRPr="009740A8" w14:paraId="295BA18B" w14:textId="77777777" w:rsidTr="00196CFF">
        <w:trPr>
          <w:divId w:val="1328368195"/>
          <w:trHeight w:val="58"/>
        </w:trPr>
        <w:tc>
          <w:tcPr>
            <w:tcW w:w="1531" w:type="dxa"/>
            <w:shd w:val="clear" w:color="000000" w:fill="F273AF"/>
            <w:vAlign w:val="center"/>
            <w:hideMark/>
          </w:tcPr>
          <w:p w14:paraId="7B328C04" w14:textId="77777777" w:rsidR="009740A8" w:rsidRPr="009740A8" w:rsidRDefault="009740A8" w:rsidP="009740A8">
            <w:pPr>
              <w:spacing w:after="0" w:line="240" w:lineRule="auto"/>
              <w:rPr>
                <w:rFonts w:ascii="Arial" w:eastAsia="Times New Roman" w:hAnsi="Arial" w:cs="Arial"/>
                <w:b/>
                <w:bCs/>
                <w:color w:val="000000"/>
                <w:sz w:val="18"/>
                <w:szCs w:val="18"/>
              </w:rPr>
            </w:pPr>
            <w:r w:rsidRPr="009740A8">
              <w:rPr>
                <w:rFonts w:ascii="Arial" w:eastAsia="Times New Roman" w:hAnsi="Arial" w:cs="Arial"/>
                <w:b/>
                <w:bCs/>
                <w:color w:val="000000"/>
                <w:sz w:val="18"/>
                <w:szCs w:val="18"/>
              </w:rPr>
              <w:t>Technical workshop</w:t>
            </w:r>
          </w:p>
        </w:tc>
        <w:tc>
          <w:tcPr>
            <w:tcW w:w="0" w:type="auto"/>
            <w:shd w:val="clear" w:color="000000" w:fill="F273AF"/>
            <w:vAlign w:val="center"/>
            <w:hideMark/>
          </w:tcPr>
          <w:p w14:paraId="5D32714F"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273AF"/>
            <w:vAlign w:val="center"/>
            <w:hideMark/>
          </w:tcPr>
          <w:p w14:paraId="7331C747"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21</w:t>
            </w:r>
          </w:p>
        </w:tc>
        <w:tc>
          <w:tcPr>
            <w:tcW w:w="0" w:type="auto"/>
            <w:shd w:val="clear" w:color="000000" w:fill="F273AF"/>
            <w:vAlign w:val="center"/>
            <w:hideMark/>
          </w:tcPr>
          <w:p w14:paraId="57B6D7FE"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273AF"/>
            <w:vAlign w:val="center"/>
            <w:hideMark/>
          </w:tcPr>
          <w:p w14:paraId="1C890604"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273AF"/>
            <w:vAlign w:val="center"/>
            <w:hideMark/>
          </w:tcPr>
          <w:p w14:paraId="4FB879A8"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273AF"/>
            <w:vAlign w:val="center"/>
            <w:hideMark/>
          </w:tcPr>
          <w:p w14:paraId="731FF054"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273AF"/>
            <w:vAlign w:val="center"/>
            <w:hideMark/>
          </w:tcPr>
          <w:p w14:paraId="2B53BF9A"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273AF"/>
            <w:vAlign w:val="center"/>
            <w:hideMark/>
          </w:tcPr>
          <w:p w14:paraId="46EA3ECD"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273AF"/>
            <w:vAlign w:val="center"/>
            <w:hideMark/>
          </w:tcPr>
          <w:p w14:paraId="23781FBB"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273AF"/>
            <w:vAlign w:val="center"/>
            <w:hideMark/>
          </w:tcPr>
          <w:p w14:paraId="526619EE"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273AF"/>
            <w:vAlign w:val="center"/>
            <w:hideMark/>
          </w:tcPr>
          <w:p w14:paraId="31FDA6DD"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273AF"/>
            <w:vAlign w:val="center"/>
            <w:hideMark/>
          </w:tcPr>
          <w:p w14:paraId="6AF7393C"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r>
      <w:tr w:rsidR="009740A8" w:rsidRPr="009740A8" w14:paraId="3FA9F694" w14:textId="77777777" w:rsidTr="00196CFF">
        <w:trPr>
          <w:divId w:val="1328368195"/>
          <w:trHeight w:val="58"/>
        </w:trPr>
        <w:tc>
          <w:tcPr>
            <w:tcW w:w="1531" w:type="dxa"/>
            <w:shd w:val="clear" w:color="000000" w:fill="F273AF"/>
            <w:vAlign w:val="center"/>
            <w:hideMark/>
          </w:tcPr>
          <w:p w14:paraId="3B5116F5" w14:textId="51318914" w:rsidR="009740A8" w:rsidRPr="009740A8" w:rsidRDefault="009740A8" w:rsidP="009740A8">
            <w:pPr>
              <w:spacing w:after="0" w:line="240" w:lineRule="auto"/>
              <w:rPr>
                <w:rFonts w:ascii="Arial" w:eastAsia="Times New Roman" w:hAnsi="Arial" w:cs="Arial"/>
                <w:b/>
                <w:bCs/>
                <w:color w:val="000000"/>
                <w:sz w:val="18"/>
                <w:szCs w:val="18"/>
              </w:rPr>
            </w:pPr>
            <w:r w:rsidRPr="009740A8">
              <w:rPr>
                <w:rFonts w:ascii="Arial" w:eastAsia="Times New Roman" w:hAnsi="Arial" w:cs="Arial"/>
                <w:b/>
                <w:bCs/>
                <w:color w:val="000000"/>
                <w:sz w:val="18"/>
                <w:szCs w:val="18"/>
              </w:rPr>
              <w:t>Sb Day</w:t>
            </w:r>
          </w:p>
        </w:tc>
        <w:tc>
          <w:tcPr>
            <w:tcW w:w="0" w:type="auto"/>
            <w:shd w:val="clear" w:color="000000" w:fill="F273AF"/>
            <w:vAlign w:val="center"/>
            <w:hideMark/>
          </w:tcPr>
          <w:p w14:paraId="30EA7718"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273AF"/>
            <w:vAlign w:val="center"/>
            <w:hideMark/>
          </w:tcPr>
          <w:p w14:paraId="2DE78F23"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273AF"/>
            <w:vAlign w:val="center"/>
            <w:hideMark/>
          </w:tcPr>
          <w:p w14:paraId="276B0D21"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273AF"/>
            <w:vAlign w:val="center"/>
            <w:hideMark/>
          </w:tcPr>
          <w:p w14:paraId="50E3758B"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273AF"/>
            <w:vAlign w:val="center"/>
            <w:hideMark/>
          </w:tcPr>
          <w:p w14:paraId="41212512"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273AF"/>
            <w:vAlign w:val="center"/>
            <w:hideMark/>
          </w:tcPr>
          <w:p w14:paraId="2F97F9A2"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273AF"/>
            <w:vAlign w:val="center"/>
            <w:hideMark/>
          </w:tcPr>
          <w:p w14:paraId="74508A60"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273AF"/>
            <w:vAlign w:val="center"/>
            <w:hideMark/>
          </w:tcPr>
          <w:p w14:paraId="50D96C80"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273AF"/>
            <w:vAlign w:val="center"/>
            <w:hideMark/>
          </w:tcPr>
          <w:p w14:paraId="40244C6E"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273AF"/>
            <w:vAlign w:val="center"/>
            <w:hideMark/>
          </w:tcPr>
          <w:p w14:paraId="4B95014F"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15</w:t>
            </w:r>
          </w:p>
        </w:tc>
        <w:tc>
          <w:tcPr>
            <w:tcW w:w="0" w:type="auto"/>
            <w:shd w:val="clear" w:color="000000" w:fill="F273AF"/>
            <w:vAlign w:val="center"/>
            <w:hideMark/>
          </w:tcPr>
          <w:p w14:paraId="2E601C60"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273AF"/>
            <w:vAlign w:val="center"/>
            <w:hideMark/>
          </w:tcPr>
          <w:p w14:paraId="382D5F33"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r>
      <w:tr w:rsidR="009740A8" w:rsidRPr="009740A8" w14:paraId="30C40C7C" w14:textId="77777777" w:rsidTr="00196CFF">
        <w:trPr>
          <w:divId w:val="1328368195"/>
          <w:trHeight w:val="58"/>
        </w:trPr>
        <w:tc>
          <w:tcPr>
            <w:tcW w:w="1531" w:type="dxa"/>
            <w:shd w:val="clear" w:color="000000" w:fill="F273AF"/>
            <w:vAlign w:val="center"/>
            <w:hideMark/>
          </w:tcPr>
          <w:p w14:paraId="76655771" w14:textId="60B66461" w:rsidR="009740A8" w:rsidRPr="009740A8" w:rsidRDefault="00B43621" w:rsidP="009740A8">
            <w:pPr>
              <w:spacing w:after="0" w:line="240" w:lineRule="auto"/>
              <w:rPr>
                <w:rFonts w:ascii="Arial" w:eastAsia="Times New Roman" w:hAnsi="Arial" w:cs="Arial"/>
                <w:b/>
                <w:bCs/>
                <w:color w:val="000000"/>
                <w:sz w:val="18"/>
                <w:szCs w:val="18"/>
              </w:rPr>
            </w:pPr>
            <w:r>
              <w:rPr>
                <w:rFonts w:ascii="Arial" w:eastAsia="Times New Roman" w:hAnsi="Arial" w:cs="Arial"/>
                <w:b/>
                <w:bCs/>
                <w:color w:val="000000"/>
                <w:sz w:val="18"/>
                <w:szCs w:val="18"/>
              </w:rPr>
              <w:lastRenderedPageBreak/>
              <w:t xml:space="preserve">(non-i2a) </w:t>
            </w:r>
            <w:r w:rsidR="009740A8" w:rsidRPr="009740A8">
              <w:rPr>
                <w:rFonts w:ascii="Arial" w:eastAsia="Times New Roman" w:hAnsi="Arial" w:cs="Arial"/>
                <w:b/>
                <w:bCs/>
                <w:color w:val="000000"/>
                <w:sz w:val="18"/>
                <w:szCs w:val="18"/>
              </w:rPr>
              <w:t>External event</w:t>
            </w:r>
          </w:p>
        </w:tc>
        <w:tc>
          <w:tcPr>
            <w:tcW w:w="0" w:type="auto"/>
            <w:shd w:val="clear" w:color="000000" w:fill="F273AF"/>
            <w:vAlign w:val="center"/>
            <w:hideMark/>
          </w:tcPr>
          <w:p w14:paraId="28D8756D"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273AF"/>
            <w:vAlign w:val="center"/>
            <w:hideMark/>
          </w:tcPr>
          <w:p w14:paraId="131D9551"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273AF"/>
            <w:vAlign w:val="center"/>
            <w:hideMark/>
          </w:tcPr>
          <w:p w14:paraId="70F5F92C" w14:textId="488BDB25" w:rsidR="009740A8" w:rsidRPr="009740A8" w:rsidRDefault="00BA4CF7" w:rsidP="009740A8">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x</w:t>
            </w:r>
            <w:r w:rsidR="009740A8" w:rsidRPr="009740A8">
              <w:rPr>
                <w:rFonts w:ascii="Arial" w:eastAsia="Times New Roman" w:hAnsi="Arial" w:cs="Arial"/>
                <w:color w:val="000000"/>
                <w:sz w:val="18"/>
                <w:szCs w:val="18"/>
              </w:rPr>
              <w:t> </w:t>
            </w:r>
          </w:p>
        </w:tc>
        <w:tc>
          <w:tcPr>
            <w:tcW w:w="0" w:type="auto"/>
            <w:shd w:val="clear" w:color="000000" w:fill="F273AF"/>
            <w:vAlign w:val="center"/>
            <w:hideMark/>
          </w:tcPr>
          <w:p w14:paraId="27650865"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x</w:t>
            </w:r>
          </w:p>
        </w:tc>
        <w:tc>
          <w:tcPr>
            <w:tcW w:w="0" w:type="auto"/>
            <w:shd w:val="clear" w:color="000000" w:fill="F273AF"/>
            <w:vAlign w:val="center"/>
            <w:hideMark/>
          </w:tcPr>
          <w:p w14:paraId="69FFC475"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273AF"/>
            <w:vAlign w:val="center"/>
            <w:hideMark/>
          </w:tcPr>
          <w:p w14:paraId="1420BE6F"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273AF"/>
            <w:vAlign w:val="center"/>
            <w:hideMark/>
          </w:tcPr>
          <w:p w14:paraId="47365A73"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273AF"/>
            <w:vAlign w:val="center"/>
            <w:hideMark/>
          </w:tcPr>
          <w:p w14:paraId="0B38DB7A"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273AF"/>
            <w:vAlign w:val="center"/>
            <w:hideMark/>
          </w:tcPr>
          <w:p w14:paraId="1F4887CD"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273AF"/>
            <w:vAlign w:val="center"/>
            <w:hideMark/>
          </w:tcPr>
          <w:p w14:paraId="3C8E8AF4"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273AF"/>
            <w:vAlign w:val="center"/>
            <w:hideMark/>
          </w:tcPr>
          <w:p w14:paraId="4375976B" w14:textId="2D4CEABD" w:rsidR="009740A8" w:rsidRPr="009740A8" w:rsidRDefault="00BA4CF7" w:rsidP="009740A8">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x</w:t>
            </w:r>
          </w:p>
        </w:tc>
        <w:tc>
          <w:tcPr>
            <w:tcW w:w="0" w:type="auto"/>
            <w:shd w:val="clear" w:color="000000" w:fill="F273AF"/>
            <w:vAlign w:val="center"/>
            <w:hideMark/>
          </w:tcPr>
          <w:p w14:paraId="113EC97A"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x</w:t>
            </w:r>
          </w:p>
        </w:tc>
      </w:tr>
      <w:tr w:rsidR="009740A8" w:rsidRPr="009740A8" w14:paraId="13FDAD00" w14:textId="77777777" w:rsidTr="00196CFF">
        <w:trPr>
          <w:divId w:val="1328368195"/>
          <w:trHeight w:val="58"/>
        </w:trPr>
        <w:tc>
          <w:tcPr>
            <w:tcW w:w="1531" w:type="dxa"/>
            <w:shd w:val="clear" w:color="000000" w:fill="C9F8F2"/>
            <w:vAlign w:val="center"/>
            <w:hideMark/>
          </w:tcPr>
          <w:p w14:paraId="6C1FCF9B" w14:textId="77777777" w:rsidR="009740A8" w:rsidRPr="009740A8" w:rsidRDefault="009740A8" w:rsidP="009740A8">
            <w:pPr>
              <w:spacing w:after="0" w:line="240" w:lineRule="auto"/>
              <w:rPr>
                <w:rFonts w:ascii="Arial" w:eastAsia="Times New Roman" w:hAnsi="Arial" w:cs="Arial"/>
                <w:b/>
                <w:bCs/>
                <w:color w:val="000000"/>
                <w:sz w:val="18"/>
                <w:szCs w:val="18"/>
              </w:rPr>
            </w:pPr>
            <w:r w:rsidRPr="009740A8">
              <w:rPr>
                <w:rFonts w:ascii="Arial" w:eastAsia="Times New Roman" w:hAnsi="Arial" w:cs="Arial"/>
                <w:b/>
                <w:bCs/>
                <w:color w:val="000000"/>
                <w:sz w:val="18"/>
                <w:szCs w:val="18"/>
              </w:rPr>
              <w:t>Newsletters / Internal News</w:t>
            </w:r>
          </w:p>
        </w:tc>
        <w:tc>
          <w:tcPr>
            <w:tcW w:w="0" w:type="auto"/>
            <w:shd w:val="clear" w:color="000000" w:fill="C9F8F2"/>
            <w:vAlign w:val="center"/>
            <w:hideMark/>
          </w:tcPr>
          <w:p w14:paraId="1B6C4FFE"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C9F8F2"/>
            <w:vAlign w:val="center"/>
            <w:hideMark/>
          </w:tcPr>
          <w:p w14:paraId="25457F4B"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C9F8F2"/>
            <w:vAlign w:val="center"/>
            <w:hideMark/>
          </w:tcPr>
          <w:p w14:paraId="763126AD"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x</w:t>
            </w:r>
          </w:p>
        </w:tc>
        <w:tc>
          <w:tcPr>
            <w:tcW w:w="0" w:type="auto"/>
            <w:shd w:val="clear" w:color="000000" w:fill="C9F8F2"/>
            <w:vAlign w:val="center"/>
            <w:hideMark/>
          </w:tcPr>
          <w:p w14:paraId="56A5B129"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C9F8F2"/>
            <w:vAlign w:val="center"/>
            <w:hideMark/>
          </w:tcPr>
          <w:p w14:paraId="2D8A448B"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C9F8F2"/>
            <w:vAlign w:val="center"/>
            <w:hideMark/>
          </w:tcPr>
          <w:p w14:paraId="2C744963"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x</w:t>
            </w:r>
          </w:p>
        </w:tc>
        <w:tc>
          <w:tcPr>
            <w:tcW w:w="0" w:type="auto"/>
            <w:shd w:val="clear" w:color="000000" w:fill="C9F8F2"/>
            <w:vAlign w:val="center"/>
            <w:hideMark/>
          </w:tcPr>
          <w:p w14:paraId="043019FC"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C9F8F2"/>
            <w:vAlign w:val="center"/>
            <w:hideMark/>
          </w:tcPr>
          <w:p w14:paraId="446182CE"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C9F8F2"/>
            <w:vAlign w:val="center"/>
            <w:hideMark/>
          </w:tcPr>
          <w:p w14:paraId="6BE403C2"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x</w:t>
            </w:r>
          </w:p>
        </w:tc>
        <w:tc>
          <w:tcPr>
            <w:tcW w:w="0" w:type="auto"/>
            <w:shd w:val="clear" w:color="000000" w:fill="C9F8F2"/>
            <w:vAlign w:val="center"/>
            <w:hideMark/>
          </w:tcPr>
          <w:p w14:paraId="25710B09"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C9F8F2"/>
            <w:vAlign w:val="center"/>
            <w:hideMark/>
          </w:tcPr>
          <w:p w14:paraId="7CC11EEC"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C9F8F2"/>
            <w:vAlign w:val="center"/>
            <w:hideMark/>
          </w:tcPr>
          <w:p w14:paraId="17CC4EF4"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x</w:t>
            </w:r>
          </w:p>
        </w:tc>
      </w:tr>
      <w:tr w:rsidR="009740A8" w:rsidRPr="009740A8" w14:paraId="37FA4F0F" w14:textId="77777777" w:rsidTr="00196CFF">
        <w:trPr>
          <w:divId w:val="1328368195"/>
          <w:trHeight w:val="58"/>
        </w:trPr>
        <w:tc>
          <w:tcPr>
            <w:tcW w:w="1531" w:type="dxa"/>
            <w:shd w:val="clear" w:color="000000" w:fill="C9F8F2"/>
            <w:vAlign w:val="center"/>
            <w:hideMark/>
          </w:tcPr>
          <w:p w14:paraId="3455DC77" w14:textId="365F33EE" w:rsidR="009740A8" w:rsidRPr="00641C60" w:rsidRDefault="009740A8" w:rsidP="009740A8">
            <w:pPr>
              <w:spacing w:after="0" w:line="240" w:lineRule="auto"/>
              <w:rPr>
                <w:rFonts w:ascii="Arial" w:eastAsia="Times New Roman" w:hAnsi="Arial" w:cs="Arial"/>
                <w:b/>
                <w:bCs/>
                <w:sz w:val="18"/>
                <w:szCs w:val="18"/>
              </w:rPr>
            </w:pPr>
            <w:r w:rsidRPr="00641C60">
              <w:rPr>
                <w:rFonts w:ascii="Arial" w:eastAsia="Times New Roman" w:hAnsi="Arial" w:cs="Arial"/>
                <w:b/>
                <w:bCs/>
                <w:sz w:val="18"/>
                <w:szCs w:val="18"/>
              </w:rPr>
              <w:t>Factsheets (linked to P</w:t>
            </w:r>
            <w:r w:rsidR="00641C60" w:rsidRPr="00641C60">
              <w:rPr>
                <w:rFonts w:ascii="Arial" w:eastAsia="Times New Roman" w:hAnsi="Arial" w:cs="Arial"/>
                <w:b/>
                <w:bCs/>
                <w:sz w:val="18"/>
                <w:szCs w:val="18"/>
              </w:rPr>
              <w:t xml:space="preserve">ress </w:t>
            </w:r>
            <w:r w:rsidRPr="00641C60">
              <w:rPr>
                <w:rFonts w:ascii="Arial" w:eastAsia="Times New Roman" w:hAnsi="Arial" w:cs="Arial"/>
                <w:b/>
                <w:bCs/>
                <w:sz w:val="18"/>
                <w:szCs w:val="18"/>
              </w:rPr>
              <w:t>R</w:t>
            </w:r>
            <w:r w:rsidR="00641C60" w:rsidRPr="00641C60">
              <w:rPr>
                <w:rFonts w:ascii="Arial" w:eastAsia="Times New Roman" w:hAnsi="Arial" w:cs="Arial"/>
                <w:b/>
                <w:bCs/>
                <w:sz w:val="18"/>
                <w:szCs w:val="18"/>
              </w:rPr>
              <w:t>eleases</w:t>
            </w:r>
            <w:r w:rsidRPr="00641C60">
              <w:rPr>
                <w:rFonts w:ascii="Arial" w:eastAsia="Times New Roman" w:hAnsi="Arial" w:cs="Arial"/>
                <w:b/>
                <w:bCs/>
                <w:sz w:val="18"/>
                <w:szCs w:val="18"/>
              </w:rPr>
              <w:t>)</w:t>
            </w:r>
          </w:p>
        </w:tc>
        <w:tc>
          <w:tcPr>
            <w:tcW w:w="0" w:type="auto"/>
            <w:shd w:val="clear" w:color="000000" w:fill="C9F8F2"/>
            <w:vAlign w:val="center"/>
            <w:hideMark/>
          </w:tcPr>
          <w:p w14:paraId="5CF793F3"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C9F8F2"/>
            <w:vAlign w:val="center"/>
            <w:hideMark/>
          </w:tcPr>
          <w:p w14:paraId="20F3BF80"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C9F8F2"/>
            <w:vAlign w:val="center"/>
            <w:hideMark/>
          </w:tcPr>
          <w:p w14:paraId="42064C65"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C9F8F2"/>
            <w:vAlign w:val="center"/>
            <w:hideMark/>
          </w:tcPr>
          <w:p w14:paraId="06AD8FB1"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C9F8F2"/>
            <w:vAlign w:val="center"/>
            <w:hideMark/>
          </w:tcPr>
          <w:p w14:paraId="4B6E3A57"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C9F8F2"/>
            <w:vAlign w:val="center"/>
            <w:hideMark/>
          </w:tcPr>
          <w:p w14:paraId="5EC0E88E"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C9F8F2"/>
            <w:vAlign w:val="center"/>
            <w:hideMark/>
          </w:tcPr>
          <w:p w14:paraId="29A67E55"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C9F8F2"/>
            <w:vAlign w:val="center"/>
            <w:hideMark/>
          </w:tcPr>
          <w:p w14:paraId="7349482F"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C9F8F2"/>
            <w:vAlign w:val="center"/>
            <w:hideMark/>
          </w:tcPr>
          <w:p w14:paraId="5D6333F3"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C9F8F2"/>
            <w:vAlign w:val="center"/>
            <w:hideMark/>
          </w:tcPr>
          <w:p w14:paraId="41CCDB4D"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C9F8F2"/>
            <w:vAlign w:val="center"/>
            <w:hideMark/>
          </w:tcPr>
          <w:p w14:paraId="6B05F3A2"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C9F8F2"/>
            <w:vAlign w:val="center"/>
            <w:hideMark/>
          </w:tcPr>
          <w:p w14:paraId="5E6085CF"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r>
      <w:tr w:rsidR="00196CFF" w:rsidRPr="009740A8" w14:paraId="50F05097" w14:textId="77777777" w:rsidTr="00196CFF">
        <w:trPr>
          <w:divId w:val="1328368195"/>
          <w:trHeight w:val="58"/>
        </w:trPr>
        <w:tc>
          <w:tcPr>
            <w:tcW w:w="1531" w:type="dxa"/>
            <w:shd w:val="clear" w:color="000000" w:fill="C9F8F2"/>
            <w:vAlign w:val="center"/>
          </w:tcPr>
          <w:p w14:paraId="22F50244" w14:textId="069C40BF" w:rsidR="00196CFF" w:rsidRPr="00641C60" w:rsidRDefault="00196CFF" w:rsidP="009740A8">
            <w:pPr>
              <w:spacing w:after="0" w:line="240" w:lineRule="auto"/>
              <w:rPr>
                <w:rFonts w:ascii="Arial" w:eastAsia="Times New Roman" w:hAnsi="Arial" w:cs="Arial"/>
                <w:b/>
                <w:bCs/>
                <w:sz w:val="18"/>
                <w:szCs w:val="18"/>
              </w:rPr>
            </w:pPr>
            <w:r w:rsidRPr="00641C60">
              <w:rPr>
                <w:rFonts w:ascii="Arial" w:eastAsia="Times New Roman" w:hAnsi="Arial" w:cs="Arial"/>
                <w:b/>
                <w:bCs/>
                <w:sz w:val="18"/>
                <w:szCs w:val="18"/>
              </w:rPr>
              <w:t>Website (members only)</w:t>
            </w:r>
          </w:p>
        </w:tc>
        <w:tc>
          <w:tcPr>
            <w:tcW w:w="0" w:type="auto"/>
            <w:shd w:val="clear" w:color="000000" w:fill="C9F8F2"/>
            <w:vAlign w:val="center"/>
          </w:tcPr>
          <w:p w14:paraId="2C64B795" w14:textId="71FEC66C" w:rsidR="00196CFF" w:rsidRPr="009740A8" w:rsidRDefault="00196CFF" w:rsidP="009740A8">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update</w:t>
            </w:r>
          </w:p>
        </w:tc>
        <w:tc>
          <w:tcPr>
            <w:tcW w:w="0" w:type="auto"/>
            <w:shd w:val="clear" w:color="000000" w:fill="C9F8F2"/>
            <w:vAlign w:val="center"/>
          </w:tcPr>
          <w:p w14:paraId="2EE3908B" w14:textId="48AE09FB" w:rsidR="00196CFF" w:rsidRPr="009740A8" w:rsidRDefault="00196CFF" w:rsidP="009740A8">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update</w:t>
            </w:r>
          </w:p>
        </w:tc>
        <w:tc>
          <w:tcPr>
            <w:tcW w:w="0" w:type="auto"/>
            <w:shd w:val="clear" w:color="000000" w:fill="C9F8F2"/>
            <w:vAlign w:val="center"/>
          </w:tcPr>
          <w:p w14:paraId="6B2CEDEC" w14:textId="39FBDABD" w:rsidR="00196CFF" w:rsidRPr="009740A8" w:rsidRDefault="00196CFF" w:rsidP="009740A8">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update</w:t>
            </w:r>
          </w:p>
        </w:tc>
        <w:tc>
          <w:tcPr>
            <w:tcW w:w="0" w:type="auto"/>
            <w:shd w:val="clear" w:color="000000" w:fill="C9F8F2"/>
            <w:vAlign w:val="center"/>
          </w:tcPr>
          <w:p w14:paraId="35B0773D" w14:textId="7ED3F715" w:rsidR="00196CFF" w:rsidRPr="009740A8" w:rsidRDefault="00196CFF" w:rsidP="009740A8">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update</w:t>
            </w:r>
          </w:p>
        </w:tc>
        <w:tc>
          <w:tcPr>
            <w:tcW w:w="0" w:type="auto"/>
            <w:shd w:val="clear" w:color="000000" w:fill="C9F8F2"/>
            <w:vAlign w:val="center"/>
          </w:tcPr>
          <w:p w14:paraId="4DDB266B" w14:textId="7198F54F" w:rsidR="00196CFF" w:rsidRPr="009740A8" w:rsidRDefault="00196CFF" w:rsidP="009740A8">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update</w:t>
            </w:r>
          </w:p>
        </w:tc>
        <w:tc>
          <w:tcPr>
            <w:tcW w:w="0" w:type="auto"/>
            <w:shd w:val="clear" w:color="000000" w:fill="C9F8F2"/>
            <w:vAlign w:val="center"/>
          </w:tcPr>
          <w:p w14:paraId="6B5DA6BE" w14:textId="07F62567" w:rsidR="00196CFF" w:rsidRPr="009740A8" w:rsidRDefault="00196CFF" w:rsidP="009740A8">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update</w:t>
            </w:r>
          </w:p>
        </w:tc>
        <w:tc>
          <w:tcPr>
            <w:tcW w:w="0" w:type="auto"/>
            <w:shd w:val="clear" w:color="000000" w:fill="C9F8F2"/>
            <w:vAlign w:val="center"/>
          </w:tcPr>
          <w:p w14:paraId="02D2B8FE" w14:textId="10C8BDA1" w:rsidR="00196CFF" w:rsidRPr="009740A8" w:rsidRDefault="00196CFF" w:rsidP="009740A8">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update</w:t>
            </w:r>
          </w:p>
        </w:tc>
        <w:tc>
          <w:tcPr>
            <w:tcW w:w="0" w:type="auto"/>
            <w:shd w:val="clear" w:color="000000" w:fill="C9F8F2"/>
            <w:vAlign w:val="center"/>
          </w:tcPr>
          <w:p w14:paraId="690FA663" w14:textId="582AF166" w:rsidR="00196CFF" w:rsidRPr="009740A8" w:rsidRDefault="00196CFF" w:rsidP="009740A8">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update</w:t>
            </w:r>
          </w:p>
        </w:tc>
        <w:tc>
          <w:tcPr>
            <w:tcW w:w="0" w:type="auto"/>
            <w:shd w:val="clear" w:color="000000" w:fill="C9F8F2"/>
            <w:vAlign w:val="center"/>
          </w:tcPr>
          <w:p w14:paraId="186F1410" w14:textId="6818A2FA" w:rsidR="00196CFF" w:rsidRPr="009740A8" w:rsidRDefault="00196CFF" w:rsidP="009740A8">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update</w:t>
            </w:r>
          </w:p>
        </w:tc>
        <w:tc>
          <w:tcPr>
            <w:tcW w:w="0" w:type="auto"/>
            <w:shd w:val="clear" w:color="000000" w:fill="C9F8F2"/>
            <w:vAlign w:val="center"/>
          </w:tcPr>
          <w:p w14:paraId="78616A19" w14:textId="4B2411BA" w:rsidR="00196CFF" w:rsidRPr="009740A8" w:rsidRDefault="00196CFF" w:rsidP="009740A8">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update</w:t>
            </w:r>
          </w:p>
        </w:tc>
        <w:tc>
          <w:tcPr>
            <w:tcW w:w="0" w:type="auto"/>
            <w:shd w:val="clear" w:color="000000" w:fill="C9F8F2"/>
            <w:vAlign w:val="center"/>
          </w:tcPr>
          <w:p w14:paraId="4C303B71" w14:textId="2CBF25D5" w:rsidR="00196CFF" w:rsidRPr="009740A8" w:rsidRDefault="00196CFF" w:rsidP="009740A8">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update</w:t>
            </w:r>
          </w:p>
        </w:tc>
        <w:tc>
          <w:tcPr>
            <w:tcW w:w="0" w:type="auto"/>
            <w:shd w:val="clear" w:color="000000" w:fill="C9F8F2"/>
            <w:vAlign w:val="center"/>
          </w:tcPr>
          <w:p w14:paraId="7165295A" w14:textId="77D78451" w:rsidR="00196CFF" w:rsidRPr="009740A8" w:rsidRDefault="00196CFF" w:rsidP="00196CFF">
            <w:pPr>
              <w:spacing w:after="0" w:line="240" w:lineRule="auto"/>
              <w:rPr>
                <w:rFonts w:ascii="Arial" w:eastAsia="Times New Roman" w:hAnsi="Arial" w:cs="Arial"/>
                <w:color w:val="000000"/>
                <w:sz w:val="18"/>
                <w:szCs w:val="18"/>
              </w:rPr>
            </w:pPr>
            <w:r>
              <w:rPr>
                <w:rFonts w:ascii="Arial" w:eastAsia="Times New Roman" w:hAnsi="Arial" w:cs="Arial"/>
                <w:color w:val="000000"/>
                <w:sz w:val="18"/>
                <w:szCs w:val="18"/>
              </w:rPr>
              <w:t>update</w:t>
            </w:r>
          </w:p>
        </w:tc>
      </w:tr>
      <w:tr w:rsidR="00196CFF" w:rsidRPr="009740A8" w14:paraId="2D051BF2" w14:textId="77777777" w:rsidTr="00196CFF">
        <w:trPr>
          <w:divId w:val="1328368195"/>
          <w:trHeight w:val="58"/>
        </w:trPr>
        <w:tc>
          <w:tcPr>
            <w:tcW w:w="1531" w:type="dxa"/>
            <w:shd w:val="clear" w:color="000000" w:fill="C9F8F2"/>
            <w:vAlign w:val="center"/>
          </w:tcPr>
          <w:p w14:paraId="10BD5054" w14:textId="4A0B4DF9" w:rsidR="00196CFF" w:rsidRDefault="00196CFF" w:rsidP="009740A8">
            <w:pPr>
              <w:spacing w:after="0" w:line="240" w:lineRule="auto"/>
              <w:rPr>
                <w:rFonts w:ascii="Arial" w:eastAsia="Times New Roman" w:hAnsi="Arial" w:cs="Arial"/>
                <w:b/>
                <w:bCs/>
                <w:color w:val="FF0000"/>
                <w:sz w:val="18"/>
                <w:szCs w:val="18"/>
              </w:rPr>
            </w:pPr>
            <w:r w:rsidRPr="00641C60">
              <w:rPr>
                <w:rFonts w:ascii="Arial" w:eastAsia="Times New Roman" w:hAnsi="Arial" w:cs="Arial"/>
                <w:b/>
                <w:bCs/>
                <w:sz w:val="18"/>
                <w:szCs w:val="18"/>
              </w:rPr>
              <w:t>Annual report</w:t>
            </w:r>
          </w:p>
        </w:tc>
        <w:tc>
          <w:tcPr>
            <w:tcW w:w="0" w:type="auto"/>
            <w:shd w:val="clear" w:color="000000" w:fill="C9F8F2"/>
            <w:vAlign w:val="center"/>
          </w:tcPr>
          <w:p w14:paraId="49BF5A84" w14:textId="77777777" w:rsidR="00196CFF" w:rsidRDefault="00196CFF" w:rsidP="009740A8">
            <w:pPr>
              <w:spacing w:after="0" w:line="240" w:lineRule="auto"/>
              <w:jc w:val="center"/>
              <w:rPr>
                <w:rFonts w:ascii="Arial" w:eastAsia="Times New Roman" w:hAnsi="Arial" w:cs="Arial"/>
                <w:color w:val="000000"/>
                <w:sz w:val="18"/>
                <w:szCs w:val="18"/>
              </w:rPr>
            </w:pPr>
          </w:p>
        </w:tc>
        <w:tc>
          <w:tcPr>
            <w:tcW w:w="0" w:type="auto"/>
            <w:shd w:val="clear" w:color="000000" w:fill="C9F8F2"/>
            <w:vAlign w:val="center"/>
          </w:tcPr>
          <w:p w14:paraId="4D00560A" w14:textId="77777777" w:rsidR="00196CFF" w:rsidRDefault="00196CFF" w:rsidP="009740A8">
            <w:pPr>
              <w:spacing w:after="0" w:line="240" w:lineRule="auto"/>
              <w:jc w:val="center"/>
              <w:rPr>
                <w:rFonts w:ascii="Arial" w:eastAsia="Times New Roman" w:hAnsi="Arial" w:cs="Arial"/>
                <w:color w:val="000000"/>
                <w:sz w:val="18"/>
                <w:szCs w:val="18"/>
              </w:rPr>
            </w:pPr>
          </w:p>
        </w:tc>
        <w:tc>
          <w:tcPr>
            <w:tcW w:w="0" w:type="auto"/>
            <w:shd w:val="clear" w:color="000000" w:fill="C9F8F2"/>
            <w:vAlign w:val="center"/>
          </w:tcPr>
          <w:p w14:paraId="20F1A08A" w14:textId="77777777" w:rsidR="00196CFF" w:rsidRDefault="00196CFF" w:rsidP="009740A8">
            <w:pPr>
              <w:spacing w:after="0" w:line="240" w:lineRule="auto"/>
              <w:jc w:val="center"/>
              <w:rPr>
                <w:rFonts w:ascii="Arial" w:eastAsia="Times New Roman" w:hAnsi="Arial" w:cs="Arial"/>
                <w:color w:val="000000"/>
                <w:sz w:val="18"/>
                <w:szCs w:val="18"/>
              </w:rPr>
            </w:pPr>
          </w:p>
        </w:tc>
        <w:tc>
          <w:tcPr>
            <w:tcW w:w="0" w:type="auto"/>
            <w:shd w:val="clear" w:color="000000" w:fill="C9F8F2"/>
            <w:vAlign w:val="center"/>
          </w:tcPr>
          <w:p w14:paraId="70A89EFA" w14:textId="77777777" w:rsidR="00196CFF" w:rsidRDefault="00196CFF" w:rsidP="009740A8">
            <w:pPr>
              <w:spacing w:after="0" w:line="240" w:lineRule="auto"/>
              <w:jc w:val="center"/>
              <w:rPr>
                <w:rFonts w:ascii="Arial" w:eastAsia="Times New Roman" w:hAnsi="Arial" w:cs="Arial"/>
                <w:color w:val="000000"/>
                <w:sz w:val="18"/>
                <w:szCs w:val="18"/>
              </w:rPr>
            </w:pPr>
          </w:p>
        </w:tc>
        <w:tc>
          <w:tcPr>
            <w:tcW w:w="0" w:type="auto"/>
            <w:shd w:val="clear" w:color="000000" w:fill="C9F8F2"/>
            <w:vAlign w:val="center"/>
          </w:tcPr>
          <w:p w14:paraId="0FE7DCA7" w14:textId="3AA0071C" w:rsidR="00196CFF" w:rsidRDefault="00196CFF" w:rsidP="009740A8">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x</w:t>
            </w:r>
          </w:p>
        </w:tc>
        <w:tc>
          <w:tcPr>
            <w:tcW w:w="0" w:type="auto"/>
            <w:shd w:val="clear" w:color="000000" w:fill="C9F8F2"/>
            <w:vAlign w:val="center"/>
          </w:tcPr>
          <w:p w14:paraId="4D08A1A6" w14:textId="77777777" w:rsidR="00196CFF" w:rsidRDefault="00196CFF" w:rsidP="009740A8">
            <w:pPr>
              <w:spacing w:after="0" w:line="240" w:lineRule="auto"/>
              <w:jc w:val="center"/>
              <w:rPr>
                <w:rFonts w:ascii="Arial" w:eastAsia="Times New Roman" w:hAnsi="Arial" w:cs="Arial"/>
                <w:color w:val="000000"/>
                <w:sz w:val="18"/>
                <w:szCs w:val="18"/>
              </w:rPr>
            </w:pPr>
          </w:p>
        </w:tc>
        <w:tc>
          <w:tcPr>
            <w:tcW w:w="0" w:type="auto"/>
            <w:shd w:val="clear" w:color="000000" w:fill="C9F8F2"/>
            <w:vAlign w:val="center"/>
          </w:tcPr>
          <w:p w14:paraId="5F2E32DF" w14:textId="77777777" w:rsidR="00196CFF" w:rsidRDefault="00196CFF" w:rsidP="009740A8">
            <w:pPr>
              <w:spacing w:after="0" w:line="240" w:lineRule="auto"/>
              <w:jc w:val="center"/>
              <w:rPr>
                <w:rFonts w:ascii="Arial" w:eastAsia="Times New Roman" w:hAnsi="Arial" w:cs="Arial"/>
                <w:color w:val="000000"/>
                <w:sz w:val="18"/>
                <w:szCs w:val="18"/>
              </w:rPr>
            </w:pPr>
          </w:p>
        </w:tc>
        <w:tc>
          <w:tcPr>
            <w:tcW w:w="0" w:type="auto"/>
            <w:shd w:val="clear" w:color="000000" w:fill="C9F8F2"/>
            <w:vAlign w:val="center"/>
          </w:tcPr>
          <w:p w14:paraId="0A627F7D" w14:textId="77777777" w:rsidR="00196CFF" w:rsidRDefault="00196CFF" w:rsidP="009740A8">
            <w:pPr>
              <w:spacing w:after="0" w:line="240" w:lineRule="auto"/>
              <w:jc w:val="center"/>
              <w:rPr>
                <w:rFonts w:ascii="Arial" w:eastAsia="Times New Roman" w:hAnsi="Arial" w:cs="Arial"/>
                <w:color w:val="000000"/>
                <w:sz w:val="18"/>
                <w:szCs w:val="18"/>
              </w:rPr>
            </w:pPr>
          </w:p>
        </w:tc>
        <w:tc>
          <w:tcPr>
            <w:tcW w:w="0" w:type="auto"/>
            <w:shd w:val="clear" w:color="000000" w:fill="C9F8F2"/>
            <w:vAlign w:val="center"/>
          </w:tcPr>
          <w:p w14:paraId="7FC19627" w14:textId="77777777" w:rsidR="00196CFF" w:rsidRDefault="00196CFF" w:rsidP="009740A8">
            <w:pPr>
              <w:spacing w:after="0" w:line="240" w:lineRule="auto"/>
              <w:jc w:val="center"/>
              <w:rPr>
                <w:rFonts w:ascii="Arial" w:eastAsia="Times New Roman" w:hAnsi="Arial" w:cs="Arial"/>
                <w:color w:val="000000"/>
                <w:sz w:val="18"/>
                <w:szCs w:val="18"/>
              </w:rPr>
            </w:pPr>
          </w:p>
        </w:tc>
        <w:tc>
          <w:tcPr>
            <w:tcW w:w="0" w:type="auto"/>
            <w:shd w:val="clear" w:color="000000" w:fill="C9F8F2"/>
            <w:vAlign w:val="center"/>
          </w:tcPr>
          <w:p w14:paraId="40AA5BC4" w14:textId="77777777" w:rsidR="00196CFF" w:rsidRDefault="00196CFF" w:rsidP="009740A8">
            <w:pPr>
              <w:spacing w:after="0" w:line="240" w:lineRule="auto"/>
              <w:jc w:val="center"/>
              <w:rPr>
                <w:rFonts w:ascii="Arial" w:eastAsia="Times New Roman" w:hAnsi="Arial" w:cs="Arial"/>
                <w:color w:val="000000"/>
                <w:sz w:val="18"/>
                <w:szCs w:val="18"/>
              </w:rPr>
            </w:pPr>
          </w:p>
        </w:tc>
        <w:tc>
          <w:tcPr>
            <w:tcW w:w="0" w:type="auto"/>
            <w:shd w:val="clear" w:color="000000" w:fill="C9F8F2"/>
            <w:vAlign w:val="center"/>
          </w:tcPr>
          <w:p w14:paraId="628F42F2" w14:textId="77777777" w:rsidR="00196CFF" w:rsidRDefault="00196CFF" w:rsidP="009740A8">
            <w:pPr>
              <w:spacing w:after="0" w:line="240" w:lineRule="auto"/>
              <w:jc w:val="center"/>
              <w:rPr>
                <w:rFonts w:ascii="Arial" w:eastAsia="Times New Roman" w:hAnsi="Arial" w:cs="Arial"/>
                <w:color w:val="000000"/>
                <w:sz w:val="18"/>
                <w:szCs w:val="18"/>
              </w:rPr>
            </w:pPr>
          </w:p>
        </w:tc>
        <w:tc>
          <w:tcPr>
            <w:tcW w:w="0" w:type="auto"/>
            <w:shd w:val="clear" w:color="000000" w:fill="C9F8F2"/>
            <w:vAlign w:val="center"/>
          </w:tcPr>
          <w:p w14:paraId="2D082877" w14:textId="77777777" w:rsidR="00196CFF" w:rsidRDefault="00196CFF" w:rsidP="00196CFF">
            <w:pPr>
              <w:spacing w:after="0" w:line="240" w:lineRule="auto"/>
              <w:rPr>
                <w:rFonts w:ascii="Arial" w:eastAsia="Times New Roman" w:hAnsi="Arial" w:cs="Arial"/>
                <w:color w:val="000000"/>
                <w:sz w:val="18"/>
                <w:szCs w:val="18"/>
              </w:rPr>
            </w:pPr>
          </w:p>
        </w:tc>
      </w:tr>
      <w:tr w:rsidR="009740A8" w:rsidRPr="009740A8" w14:paraId="539B4A50" w14:textId="77777777" w:rsidTr="00196CFF">
        <w:trPr>
          <w:divId w:val="1328368195"/>
          <w:trHeight w:val="275"/>
        </w:trPr>
        <w:tc>
          <w:tcPr>
            <w:tcW w:w="1531" w:type="dxa"/>
            <w:shd w:val="clear" w:color="000000" w:fill="138678"/>
            <w:vAlign w:val="center"/>
            <w:hideMark/>
          </w:tcPr>
          <w:p w14:paraId="18B7CBC4" w14:textId="73A4A102" w:rsidR="009740A8" w:rsidRPr="009740A8" w:rsidRDefault="00987C6E" w:rsidP="009740A8">
            <w:pPr>
              <w:spacing w:after="0" w:line="240" w:lineRule="auto"/>
              <w:rPr>
                <w:rFonts w:ascii="Arial" w:eastAsia="Times New Roman" w:hAnsi="Arial" w:cs="Arial"/>
                <w:b/>
                <w:bCs/>
                <w:color w:val="000000"/>
                <w:sz w:val="18"/>
                <w:szCs w:val="18"/>
              </w:rPr>
            </w:pPr>
            <w:r>
              <w:rPr>
                <w:rFonts w:ascii="Arial" w:eastAsia="Times New Roman" w:hAnsi="Arial" w:cs="Arial"/>
                <w:b/>
                <w:bCs/>
                <w:color w:val="000000"/>
                <w:sz w:val="18"/>
                <w:szCs w:val="18"/>
              </w:rPr>
              <w:t>Sb Positives</w:t>
            </w:r>
          </w:p>
        </w:tc>
        <w:tc>
          <w:tcPr>
            <w:tcW w:w="0" w:type="auto"/>
            <w:shd w:val="clear" w:color="000000" w:fill="138678"/>
            <w:vAlign w:val="center"/>
            <w:hideMark/>
          </w:tcPr>
          <w:p w14:paraId="5E10E575" w14:textId="5A363008"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r w:rsidR="00987C6E">
              <w:rPr>
                <w:rFonts w:ascii="Arial" w:eastAsia="Times New Roman" w:hAnsi="Arial" w:cs="Arial"/>
                <w:color w:val="000000"/>
                <w:sz w:val="18"/>
                <w:szCs w:val="18"/>
              </w:rPr>
              <w:t>x</w:t>
            </w:r>
          </w:p>
        </w:tc>
        <w:tc>
          <w:tcPr>
            <w:tcW w:w="0" w:type="auto"/>
            <w:shd w:val="clear" w:color="000000" w:fill="138678"/>
            <w:vAlign w:val="center"/>
            <w:hideMark/>
          </w:tcPr>
          <w:p w14:paraId="493FAFBE" w14:textId="2CB3E87D" w:rsidR="009740A8" w:rsidRPr="009740A8" w:rsidRDefault="00987C6E" w:rsidP="009740A8">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x</w:t>
            </w:r>
            <w:r w:rsidR="009740A8" w:rsidRPr="009740A8">
              <w:rPr>
                <w:rFonts w:ascii="Arial" w:eastAsia="Times New Roman" w:hAnsi="Arial" w:cs="Arial"/>
                <w:color w:val="000000"/>
                <w:sz w:val="18"/>
                <w:szCs w:val="18"/>
              </w:rPr>
              <w:t> </w:t>
            </w:r>
          </w:p>
        </w:tc>
        <w:tc>
          <w:tcPr>
            <w:tcW w:w="0" w:type="auto"/>
            <w:shd w:val="clear" w:color="000000" w:fill="138678"/>
            <w:vAlign w:val="center"/>
            <w:hideMark/>
          </w:tcPr>
          <w:p w14:paraId="2B45D7A1" w14:textId="0CEACC8B" w:rsidR="009740A8" w:rsidRPr="009740A8" w:rsidRDefault="00987C6E" w:rsidP="009740A8">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x</w:t>
            </w:r>
            <w:r w:rsidR="009740A8" w:rsidRPr="009740A8">
              <w:rPr>
                <w:rFonts w:ascii="Arial" w:eastAsia="Times New Roman" w:hAnsi="Arial" w:cs="Arial"/>
                <w:color w:val="000000"/>
                <w:sz w:val="18"/>
                <w:szCs w:val="18"/>
              </w:rPr>
              <w:t> </w:t>
            </w:r>
          </w:p>
        </w:tc>
        <w:tc>
          <w:tcPr>
            <w:tcW w:w="0" w:type="auto"/>
            <w:shd w:val="clear" w:color="000000" w:fill="138678"/>
            <w:vAlign w:val="center"/>
            <w:hideMark/>
          </w:tcPr>
          <w:p w14:paraId="316DF988" w14:textId="26B5AEC3" w:rsidR="009740A8" w:rsidRPr="009740A8" w:rsidRDefault="00987C6E" w:rsidP="009740A8">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x</w:t>
            </w:r>
            <w:r w:rsidR="009740A8" w:rsidRPr="009740A8">
              <w:rPr>
                <w:rFonts w:ascii="Arial" w:eastAsia="Times New Roman" w:hAnsi="Arial" w:cs="Arial"/>
                <w:color w:val="000000"/>
                <w:sz w:val="18"/>
                <w:szCs w:val="18"/>
              </w:rPr>
              <w:t> </w:t>
            </w:r>
          </w:p>
        </w:tc>
        <w:tc>
          <w:tcPr>
            <w:tcW w:w="0" w:type="auto"/>
            <w:shd w:val="clear" w:color="000000" w:fill="138678"/>
            <w:vAlign w:val="center"/>
            <w:hideMark/>
          </w:tcPr>
          <w:p w14:paraId="630A992A" w14:textId="22FE4682" w:rsidR="009740A8" w:rsidRPr="009740A8" w:rsidRDefault="00987C6E" w:rsidP="009740A8">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x</w:t>
            </w:r>
            <w:r w:rsidR="009740A8" w:rsidRPr="009740A8">
              <w:rPr>
                <w:rFonts w:ascii="Arial" w:eastAsia="Times New Roman" w:hAnsi="Arial" w:cs="Arial"/>
                <w:color w:val="000000"/>
                <w:sz w:val="18"/>
                <w:szCs w:val="18"/>
              </w:rPr>
              <w:t> </w:t>
            </w:r>
          </w:p>
        </w:tc>
        <w:tc>
          <w:tcPr>
            <w:tcW w:w="0" w:type="auto"/>
            <w:shd w:val="clear" w:color="000000" w:fill="138678"/>
            <w:vAlign w:val="center"/>
            <w:hideMark/>
          </w:tcPr>
          <w:p w14:paraId="28A2DA65" w14:textId="0DC1CB48" w:rsidR="009740A8" w:rsidRPr="009740A8" w:rsidRDefault="00987C6E" w:rsidP="009740A8">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x</w:t>
            </w:r>
          </w:p>
        </w:tc>
        <w:tc>
          <w:tcPr>
            <w:tcW w:w="0" w:type="auto"/>
            <w:shd w:val="clear" w:color="000000" w:fill="138678"/>
            <w:vAlign w:val="center"/>
            <w:hideMark/>
          </w:tcPr>
          <w:p w14:paraId="0AA10B05" w14:textId="6AC5D7DC" w:rsidR="009740A8" w:rsidRPr="009740A8" w:rsidRDefault="00987C6E" w:rsidP="009740A8">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x</w:t>
            </w:r>
            <w:r w:rsidR="009740A8" w:rsidRPr="009740A8">
              <w:rPr>
                <w:rFonts w:ascii="Arial" w:eastAsia="Times New Roman" w:hAnsi="Arial" w:cs="Arial"/>
                <w:color w:val="000000"/>
                <w:sz w:val="18"/>
                <w:szCs w:val="18"/>
              </w:rPr>
              <w:t> </w:t>
            </w:r>
          </w:p>
        </w:tc>
        <w:tc>
          <w:tcPr>
            <w:tcW w:w="0" w:type="auto"/>
            <w:shd w:val="clear" w:color="000000" w:fill="138678"/>
            <w:vAlign w:val="center"/>
            <w:hideMark/>
          </w:tcPr>
          <w:p w14:paraId="5F306661" w14:textId="42F70F61" w:rsidR="009740A8" w:rsidRPr="009740A8" w:rsidRDefault="00987C6E" w:rsidP="009740A8">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x</w:t>
            </w:r>
            <w:r w:rsidR="009740A8" w:rsidRPr="009740A8">
              <w:rPr>
                <w:rFonts w:ascii="Arial" w:eastAsia="Times New Roman" w:hAnsi="Arial" w:cs="Arial"/>
                <w:color w:val="000000"/>
                <w:sz w:val="18"/>
                <w:szCs w:val="18"/>
              </w:rPr>
              <w:t> </w:t>
            </w:r>
          </w:p>
        </w:tc>
        <w:tc>
          <w:tcPr>
            <w:tcW w:w="0" w:type="auto"/>
            <w:shd w:val="clear" w:color="000000" w:fill="138678"/>
            <w:vAlign w:val="center"/>
            <w:hideMark/>
          </w:tcPr>
          <w:p w14:paraId="5ED46D7B" w14:textId="1B15CAD7" w:rsidR="009740A8" w:rsidRPr="009740A8" w:rsidRDefault="00987C6E" w:rsidP="009740A8">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x</w:t>
            </w:r>
            <w:r w:rsidR="009740A8" w:rsidRPr="009740A8">
              <w:rPr>
                <w:rFonts w:ascii="Arial" w:eastAsia="Times New Roman" w:hAnsi="Arial" w:cs="Arial"/>
                <w:color w:val="000000"/>
                <w:sz w:val="18"/>
                <w:szCs w:val="18"/>
              </w:rPr>
              <w:t> </w:t>
            </w:r>
          </w:p>
        </w:tc>
        <w:tc>
          <w:tcPr>
            <w:tcW w:w="0" w:type="auto"/>
            <w:shd w:val="clear" w:color="000000" w:fill="138678"/>
            <w:vAlign w:val="center"/>
            <w:hideMark/>
          </w:tcPr>
          <w:p w14:paraId="1678E426" w14:textId="2E136256" w:rsidR="009740A8" w:rsidRPr="009740A8" w:rsidRDefault="00987C6E" w:rsidP="009740A8">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x</w:t>
            </w:r>
            <w:r w:rsidR="009740A8" w:rsidRPr="009740A8">
              <w:rPr>
                <w:rFonts w:ascii="Arial" w:eastAsia="Times New Roman" w:hAnsi="Arial" w:cs="Arial"/>
                <w:color w:val="000000"/>
                <w:sz w:val="18"/>
                <w:szCs w:val="18"/>
              </w:rPr>
              <w:t> </w:t>
            </w:r>
          </w:p>
        </w:tc>
        <w:tc>
          <w:tcPr>
            <w:tcW w:w="0" w:type="auto"/>
            <w:shd w:val="clear" w:color="000000" w:fill="138678"/>
            <w:vAlign w:val="center"/>
            <w:hideMark/>
          </w:tcPr>
          <w:p w14:paraId="36D53ED3" w14:textId="38B05AFA" w:rsidR="009740A8" w:rsidRPr="009740A8" w:rsidRDefault="00987C6E" w:rsidP="009740A8">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x</w:t>
            </w:r>
            <w:r w:rsidR="009740A8" w:rsidRPr="009740A8">
              <w:rPr>
                <w:rFonts w:ascii="Arial" w:eastAsia="Times New Roman" w:hAnsi="Arial" w:cs="Arial"/>
                <w:color w:val="000000"/>
                <w:sz w:val="18"/>
                <w:szCs w:val="18"/>
              </w:rPr>
              <w:t> </w:t>
            </w:r>
          </w:p>
        </w:tc>
        <w:tc>
          <w:tcPr>
            <w:tcW w:w="0" w:type="auto"/>
            <w:shd w:val="clear" w:color="000000" w:fill="138678"/>
            <w:vAlign w:val="center"/>
            <w:hideMark/>
          </w:tcPr>
          <w:p w14:paraId="2DD80742" w14:textId="609F0B93" w:rsidR="009740A8" w:rsidRPr="009740A8" w:rsidRDefault="00987C6E" w:rsidP="009740A8">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x</w:t>
            </w:r>
            <w:r w:rsidR="009740A8" w:rsidRPr="009740A8">
              <w:rPr>
                <w:rFonts w:ascii="Arial" w:eastAsia="Times New Roman" w:hAnsi="Arial" w:cs="Arial"/>
                <w:color w:val="000000"/>
                <w:sz w:val="18"/>
                <w:szCs w:val="18"/>
              </w:rPr>
              <w:t> </w:t>
            </w:r>
          </w:p>
        </w:tc>
      </w:tr>
      <w:tr w:rsidR="009740A8" w:rsidRPr="009740A8" w14:paraId="624A7F8A" w14:textId="77777777" w:rsidTr="00196CFF">
        <w:trPr>
          <w:divId w:val="1328368195"/>
          <w:trHeight w:val="275"/>
        </w:trPr>
        <w:tc>
          <w:tcPr>
            <w:tcW w:w="1531" w:type="dxa"/>
            <w:shd w:val="clear" w:color="000000" w:fill="138678"/>
            <w:vAlign w:val="center"/>
            <w:hideMark/>
          </w:tcPr>
          <w:p w14:paraId="2722B477" w14:textId="53FB1901" w:rsidR="009740A8" w:rsidRPr="00196CFF" w:rsidRDefault="009740A8" w:rsidP="009740A8">
            <w:pPr>
              <w:spacing w:after="0" w:line="240" w:lineRule="auto"/>
              <w:rPr>
                <w:rFonts w:ascii="Arial" w:eastAsia="Times New Roman" w:hAnsi="Arial" w:cs="Arial"/>
                <w:b/>
                <w:bCs/>
                <w:sz w:val="18"/>
                <w:szCs w:val="18"/>
              </w:rPr>
            </w:pPr>
            <w:r w:rsidRPr="00196CFF">
              <w:rPr>
                <w:rFonts w:ascii="Arial" w:eastAsia="Times New Roman" w:hAnsi="Arial" w:cs="Arial"/>
                <w:b/>
                <w:bCs/>
                <w:sz w:val="18"/>
                <w:szCs w:val="18"/>
              </w:rPr>
              <w:t>Website Public</w:t>
            </w:r>
          </w:p>
        </w:tc>
        <w:tc>
          <w:tcPr>
            <w:tcW w:w="0" w:type="auto"/>
            <w:shd w:val="clear" w:color="000000" w:fill="138678"/>
            <w:vAlign w:val="center"/>
            <w:hideMark/>
          </w:tcPr>
          <w:p w14:paraId="7972116B"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update</w:t>
            </w:r>
          </w:p>
        </w:tc>
        <w:tc>
          <w:tcPr>
            <w:tcW w:w="0" w:type="auto"/>
            <w:shd w:val="clear" w:color="000000" w:fill="138678"/>
            <w:vAlign w:val="center"/>
            <w:hideMark/>
          </w:tcPr>
          <w:p w14:paraId="28132E0F"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update</w:t>
            </w:r>
          </w:p>
        </w:tc>
        <w:tc>
          <w:tcPr>
            <w:tcW w:w="0" w:type="auto"/>
            <w:shd w:val="clear" w:color="000000" w:fill="138678"/>
            <w:vAlign w:val="center"/>
            <w:hideMark/>
          </w:tcPr>
          <w:p w14:paraId="02DAB66B"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update</w:t>
            </w:r>
          </w:p>
        </w:tc>
        <w:tc>
          <w:tcPr>
            <w:tcW w:w="0" w:type="auto"/>
            <w:shd w:val="clear" w:color="000000" w:fill="138678"/>
            <w:vAlign w:val="center"/>
            <w:hideMark/>
          </w:tcPr>
          <w:p w14:paraId="1B94C67E"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update</w:t>
            </w:r>
          </w:p>
        </w:tc>
        <w:tc>
          <w:tcPr>
            <w:tcW w:w="0" w:type="auto"/>
            <w:shd w:val="clear" w:color="000000" w:fill="138678"/>
            <w:vAlign w:val="center"/>
            <w:hideMark/>
          </w:tcPr>
          <w:p w14:paraId="358F9C47"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update</w:t>
            </w:r>
          </w:p>
        </w:tc>
        <w:tc>
          <w:tcPr>
            <w:tcW w:w="0" w:type="auto"/>
            <w:shd w:val="clear" w:color="000000" w:fill="138678"/>
            <w:vAlign w:val="center"/>
            <w:hideMark/>
          </w:tcPr>
          <w:p w14:paraId="616B2BBA"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update</w:t>
            </w:r>
          </w:p>
        </w:tc>
        <w:tc>
          <w:tcPr>
            <w:tcW w:w="0" w:type="auto"/>
            <w:shd w:val="clear" w:color="000000" w:fill="138678"/>
            <w:vAlign w:val="center"/>
            <w:hideMark/>
          </w:tcPr>
          <w:p w14:paraId="677979E6"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update</w:t>
            </w:r>
          </w:p>
        </w:tc>
        <w:tc>
          <w:tcPr>
            <w:tcW w:w="0" w:type="auto"/>
            <w:shd w:val="clear" w:color="000000" w:fill="138678"/>
            <w:vAlign w:val="center"/>
            <w:hideMark/>
          </w:tcPr>
          <w:p w14:paraId="3A466C02"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update</w:t>
            </w:r>
          </w:p>
        </w:tc>
        <w:tc>
          <w:tcPr>
            <w:tcW w:w="0" w:type="auto"/>
            <w:shd w:val="clear" w:color="000000" w:fill="138678"/>
            <w:vAlign w:val="center"/>
            <w:hideMark/>
          </w:tcPr>
          <w:p w14:paraId="3AAA6171"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update</w:t>
            </w:r>
          </w:p>
        </w:tc>
        <w:tc>
          <w:tcPr>
            <w:tcW w:w="0" w:type="auto"/>
            <w:shd w:val="clear" w:color="000000" w:fill="138678"/>
            <w:vAlign w:val="center"/>
            <w:hideMark/>
          </w:tcPr>
          <w:p w14:paraId="3569084A"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update</w:t>
            </w:r>
          </w:p>
        </w:tc>
        <w:tc>
          <w:tcPr>
            <w:tcW w:w="0" w:type="auto"/>
            <w:shd w:val="clear" w:color="000000" w:fill="138678"/>
            <w:vAlign w:val="center"/>
            <w:hideMark/>
          </w:tcPr>
          <w:p w14:paraId="196FC95D"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update</w:t>
            </w:r>
          </w:p>
        </w:tc>
        <w:tc>
          <w:tcPr>
            <w:tcW w:w="0" w:type="auto"/>
            <w:shd w:val="clear" w:color="000000" w:fill="138678"/>
            <w:vAlign w:val="center"/>
            <w:hideMark/>
          </w:tcPr>
          <w:p w14:paraId="708CBD63"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update</w:t>
            </w:r>
          </w:p>
        </w:tc>
      </w:tr>
      <w:tr w:rsidR="00196CFF" w:rsidRPr="009740A8" w14:paraId="6A20654D" w14:textId="77777777" w:rsidTr="00196CFF">
        <w:trPr>
          <w:divId w:val="1328368195"/>
          <w:trHeight w:val="275"/>
        </w:trPr>
        <w:tc>
          <w:tcPr>
            <w:tcW w:w="1531" w:type="dxa"/>
            <w:shd w:val="clear" w:color="000000" w:fill="138678"/>
            <w:vAlign w:val="center"/>
          </w:tcPr>
          <w:p w14:paraId="06D11983" w14:textId="520DB36F" w:rsidR="00196CFF" w:rsidRPr="00196CFF" w:rsidRDefault="00196CFF" w:rsidP="009740A8">
            <w:pPr>
              <w:spacing w:after="0" w:line="240" w:lineRule="auto"/>
              <w:rPr>
                <w:rFonts w:ascii="Arial" w:eastAsia="Times New Roman" w:hAnsi="Arial" w:cs="Arial"/>
                <w:b/>
                <w:bCs/>
                <w:sz w:val="18"/>
                <w:szCs w:val="18"/>
              </w:rPr>
            </w:pPr>
            <w:r w:rsidRPr="00196CFF">
              <w:rPr>
                <w:rFonts w:ascii="Arial" w:eastAsia="Times New Roman" w:hAnsi="Arial" w:cs="Arial"/>
                <w:b/>
                <w:bCs/>
                <w:sz w:val="18"/>
                <w:szCs w:val="18"/>
              </w:rPr>
              <w:t>Press releases (upon necessity)</w:t>
            </w:r>
          </w:p>
        </w:tc>
        <w:tc>
          <w:tcPr>
            <w:tcW w:w="0" w:type="auto"/>
            <w:shd w:val="clear" w:color="000000" w:fill="138678"/>
            <w:vAlign w:val="center"/>
          </w:tcPr>
          <w:p w14:paraId="1ECC7CCD" w14:textId="77777777" w:rsidR="00196CFF" w:rsidRPr="009740A8" w:rsidRDefault="00196CFF" w:rsidP="009740A8">
            <w:pPr>
              <w:spacing w:after="0" w:line="240" w:lineRule="auto"/>
              <w:jc w:val="center"/>
              <w:rPr>
                <w:rFonts w:ascii="Arial" w:eastAsia="Times New Roman" w:hAnsi="Arial" w:cs="Arial"/>
                <w:color w:val="000000"/>
                <w:sz w:val="18"/>
                <w:szCs w:val="18"/>
              </w:rPr>
            </w:pPr>
          </w:p>
        </w:tc>
        <w:tc>
          <w:tcPr>
            <w:tcW w:w="0" w:type="auto"/>
            <w:shd w:val="clear" w:color="000000" w:fill="138678"/>
            <w:vAlign w:val="center"/>
          </w:tcPr>
          <w:p w14:paraId="25DC7F85" w14:textId="77777777" w:rsidR="00196CFF" w:rsidRPr="009740A8" w:rsidRDefault="00196CFF" w:rsidP="009740A8">
            <w:pPr>
              <w:spacing w:after="0" w:line="240" w:lineRule="auto"/>
              <w:jc w:val="center"/>
              <w:rPr>
                <w:rFonts w:ascii="Arial" w:eastAsia="Times New Roman" w:hAnsi="Arial" w:cs="Arial"/>
                <w:color w:val="000000"/>
                <w:sz w:val="18"/>
                <w:szCs w:val="18"/>
              </w:rPr>
            </w:pPr>
          </w:p>
        </w:tc>
        <w:tc>
          <w:tcPr>
            <w:tcW w:w="0" w:type="auto"/>
            <w:shd w:val="clear" w:color="000000" w:fill="138678"/>
            <w:vAlign w:val="center"/>
          </w:tcPr>
          <w:p w14:paraId="1714C9E4" w14:textId="77777777" w:rsidR="00196CFF" w:rsidRPr="009740A8" w:rsidRDefault="00196CFF" w:rsidP="009740A8">
            <w:pPr>
              <w:spacing w:after="0" w:line="240" w:lineRule="auto"/>
              <w:jc w:val="center"/>
              <w:rPr>
                <w:rFonts w:ascii="Arial" w:eastAsia="Times New Roman" w:hAnsi="Arial" w:cs="Arial"/>
                <w:color w:val="000000"/>
                <w:sz w:val="18"/>
                <w:szCs w:val="18"/>
              </w:rPr>
            </w:pPr>
          </w:p>
        </w:tc>
        <w:tc>
          <w:tcPr>
            <w:tcW w:w="0" w:type="auto"/>
            <w:shd w:val="clear" w:color="000000" w:fill="138678"/>
            <w:vAlign w:val="center"/>
          </w:tcPr>
          <w:p w14:paraId="1391E8A0" w14:textId="77777777" w:rsidR="00196CFF" w:rsidRPr="009740A8" w:rsidRDefault="00196CFF" w:rsidP="009740A8">
            <w:pPr>
              <w:spacing w:after="0" w:line="240" w:lineRule="auto"/>
              <w:jc w:val="center"/>
              <w:rPr>
                <w:rFonts w:ascii="Arial" w:eastAsia="Times New Roman" w:hAnsi="Arial" w:cs="Arial"/>
                <w:color w:val="000000"/>
                <w:sz w:val="18"/>
                <w:szCs w:val="18"/>
              </w:rPr>
            </w:pPr>
          </w:p>
        </w:tc>
        <w:tc>
          <w:tcPr>
            <w:tcW w:w="0" w:type="auto"/>
            <w:shd w:val="clear" w:color="000000" w:fill="138678"/>
            <w:vAlign w:val="center"/>
          </w:tcPr>
          <w:p w14:paraId="5F960FD3" w14:textId="77777777" w:rsidR="00196CFF" w:rsidRPr="009740A8" w:rsidRDefault="00196CFF" w:rsidP="009740A8">
            <w:pPr>
              <w:spacing w:after="0" w:line="240" w:lineRule="auto"/>
              <w:jc w:val="center"/>
              <w:rPr>
                <w:rFonts w:ascii="Arial" w:eastAsia="Times New Roman" w:hAnsi="Arial" w:cs="Arial"/>
                <w:color w:val="000000"/>
                <w:sz w:val="18"/>
                <w:szCs w:val="18"/>
              </w:rPr>
            </w:pPr>
          </w:p>
        </w:tc>
        <w:tc>
          <w:tcPr>
            <w:tcW w:w="0" w:type="auto"/>
            <w:shd w:val="clear" w:color="000000" w:fill="138678"/>
            <w:vAlign w:val="center"/>
          </w:tcPr>
          <w:p w14:paraId="1AE9F95B" w14:textId="77777777" w:rsidR="00196CFF" w:rsidRPr="009740A8" w:rsidRDefault="00196CFF" w:rsidP="009740A8">
            <w:pPr>
              <w:spacing w:after="0" w:line="240" w:lineRule="auto"/>
              <w:jc w:val="center"/>
              <w:rPr>
                <w:rFonts w:ascii="Arial" w:eastAsia="Times New Roman" w:hAnsi="Arial" w:cs="Arial"/>
                <w:color w:val="000000"/>
                <w:sz w:val="18"/>
                <w:szCs w:val="18"/>
              </w:rPr>
            </w:pPr>
          </w:p>
        </w:tc>
        <w:tc>
          <w:tcPr>
            <w:tcW w:w="0" w:type="auto"/>
            <w:shd w:val="clear" w:color="000000" w:fill="138678"/>
            <w:vAlign w:val="center"/>
          </w:tcPr>
          <w:p w14:paraId="1D0FDA86" w14:textId="77777777" w:rsidR="00196CFF" w:rsidRPr="009740A8" w:rsidRDefault="00196CFF" w:rsidP="009740A8">
            <w:pPr>
              <w:spacing w:after="0" w:line="240" w:lineRule="auto"/>
              <w:jc w:val="center"/>
              <w:rPr>
                <w:rFonts w:ascii="Arial" w:eastAsia="Times New Roman" w:hAnsi="Arial" w:cs="Arial"/>
                <w:color w:val="000000"/>
                <w:sz w:val="18"/>
                <w:szCs w:val="18"/>
              </w:rPr>
            </w:pPr>
          </w:p>
        </w:tc>
        <w:tc>
          <w:tcPr>
            <w:tcW w:w="0" w:type="auto"/>
            <w:shd w:val="clear" w:color="000000" w:fill="138678"/>
            <w:vAlign w:val="center"/>
          </w:tcPr>
          <w:p w14:paraId="043EFE95" w14:textId="77777777" w:rsidR="00196CFF" w:rsidRPr="009740A8" w:rsidRDefault="00196CFF" w:rsidP="009740A8">
            <w:pPr>
              <w:spacing w:after="0" w:line="240" w:lineRule="auto"/>
              <w:jc w:val="center"/>
              <w:rPr>
                <w:rFonts w:ascii="Arial" w:eastAsia="Times New Roman" w:hAnsi="Arial" w:cs="Arial"/>
                <w:color w:val="000000"/>
                <w:sz w:val="18"/>
                <w:szCs w:val="18"/>
              </w:rPr>
            </w:pPr>
          </w:p>
        </w:tc>
        <w:tc>
          <w:tcPr>
            <w:tcW w:w="0" w:type="auto"/>
            <w:shd w:val="clear" w:color="000000" w:fill="138678"/>
            <w:vAlign w:val="center"/>
          </w:tcPr>
          <w:p w14:paraId="7FB93A92" w14:textId="77777777" w:rsidR="00196CFF" w:rsidRPr="009740A8" w:rsidRDefault="00196CFF" w:rsidP="009740A8">
            <w:pPr>
              <w:spacing w:after="0" w:line="240" w:lineRule="auto"/>
              <w:jc w:val="center"/>
              <w:rPr>
                <w:rFonts w:ascii="Arial" w:eastAsia="Times New Roman" w:hAnsi="Arial" w:cs="Arial"/>
                <w:color w:val="000000"/>
                <w:sz w:val="18"/>
                <w:szCs w:val="18"/>
              </w:rPr>
            </w:pPr>
          </w:p>
        </w:tc>
        <w:tc>
          <w:tcPr>
            <w:tcW w:w="0" w:type="auto"/>
            <w:shd w:val="clear" w:color="000000" w:fill="138678"/>
            <w:vAlign w:val="center"/>
          </w:tcPr>
          <w:p w14:paraId="0008E5D5" w14:textId="77777777" w:rsidR="00196CFF" w:rsidRPr="009740A8" w:rsidRDefault="00196CFF" w:rsidP="009740A8">
            <w:pPr>
              <w:spacing w:after="0" w:line="240" w:lineRule="auto"/>
              <w:jc w:val="center"/>
              <w:rPr>
                <w:rFonts w:ascii="Arial" w:eastAsia="Times New Roman" w:hAnsi="Arial" w:cs="Arial"/>
                <w:color w:val="000000"/>
                <w:sz w:val="18"/>
                <w:szCs w:val="18"/>
              </w:rPr>
            </w:pPr>
          </w:p>
        </w:tc>
        <w:tc>
          <w:tcPr>
            <w:tcW w:w="0" w:type="auto"/>
            <w:shd w:val="clear" w:color="000000" w:fill="138678"/>
            <w:vAlign w:val="center"/>
          </w:tcPr>
          <w:p w14:paraId="7065DA58" w14:textId="77777777" w:rsidR="00196CFF" w:rsidRPr="009740A8" w:rsidRDefault="00196CFF" w:rsidP="009740A8">
            <w:pPr>
              <w:spacing w:after="0" w:line="240" w:lineRule="auto"/>
              <w:jc w:val="center"/>
              <w:rPr>
                <w:rFonts w:ascii="Arial" w:eastAsia="Times New Roman" w:hAnsi="Arial" w:cs="Arial"/>
                <w:color w:val="000000"/>
                <w:sz w:val="18"/>
                <w:szCs w:val="18"/>
              </w:rPr>
            </w:pPr>
          </w:p>
        </w:tc>
        <w:tc>
          <w:tcPr>
            <w:tcW w:w="0" w:type="auto"/>
            <w:shd w:val="clear" w:color="000000" w:fill="138678"/>
            <w:vAlign w:val="center"/>
          </w:tcPr>
          <w:p w14:paraId="0E764421" w14:textId="77777777" w:rsidR="00196CFF" w:rsidRPr="009740A8" w:rsidRDefault="00196CFF" w:rsidP="009740A8">
            <w:pPr>
              <w:spacing w:after="0" w:line="240" w:lineRule="auto"/>
              <w:jc w:val="center"/>
              <w:rPr>
                <w:rFonts w:ascii="Arial" w:eastAsia="Times New Roman" w:hAnsi="Arial" w:cs="Arial"/>
                <w:color w:val="000000"/>
                <w:sz w:val="18"/>
                <w:szCs w:val="18"/>
              </w:rPr>
            </w:pPr>
          </w:p>
        </w:tc>
      </w:tr>
      <w:tr w:rsidR="00FD1513" w:rsidRPr="009740A8" w14:paraId="5C790E9F" w14:textId="77777777" w:rsidTr="00196CFF">
        <w:trPr>
          <w:divId w:val="1328368195"/>
          <w:trHeight w:val="275"/>
        </w:trPr>
        <w:tc>
          <w:tcPr>
            <w:tcW w:w="1531" w:type="dxa"/>
            <w:shd w:val="clear" w:color="000000" w:fill="138678"/>
            <w:vAlign w:val="center"/>
          </w:tcPr>
          <w:p w14:paraId="4996E715" w14:textId="1A10BBE6" w:rsidR="00FD1513" w:rsidRPr="00196CFF" w:rsidRDefault="00FD1513" w:rsidP="009740A8">
            <w:pPr>
              <w:spacing w:after="0" w:line="240" w:lineRule="auto"/>
              <w:rPr>
                <w:rFonts w:ascii="Arial" w:eastAsia="Times New Roman" w:hAnsi="Arial" w:cs="Arial"/>
                <w:b/>
                <w:bCs/>
                <w:sz w:val="18"/>
                <w:szCs w:val="18"/>
              </w:rPr>
            </w:pPr>
            <w:r>
              <w:rPr>
                <w:rFonts w:ascii="Arial" w:eastAsia="Times New Roman" w:hAnsi="Arial" w:cs="Arial"/>
                <w:b/>
                <w:bCs/>
                <w:sz w:val="18"/>
                <w:szCs w:val="18"/>
              </w:rPr>
              <w:t>Other associations</w:t>
            </w:r>
            <w:r w:rsidR="00C33B3D">
              <w:rPr>
                <w:rFonts w:ascii="Arial" w:eastAsia="Times New Roman" w:hAnsi="Arial" w:cs="Arial"/>
                <w:b/>
                <w:bCs/>
                <w:sz w:val="18"/>
                <w:szCs w:val="18"/>
              </w:rPr>
              <w:t xml:space="preserve">' </w:t>
            </w:r>
            <w:r>
              <w:rPr>
                <w:rFonts w:ascii="Arial" w:eastAsia="Times New Roman" w:hAnsi="Arial" w:cs="Arial"/>
                <w:b/>
                <w:bCs/>
                <w:sz w:val="18"/>
                <w:szCs w:val="18"/>
              </w:rPr>
              <w:t>and companies' releases</w:t>
            </w:r>
            <w:r w:rsidR="00606279">
              <w:rPr>
                <w:rFonts w:ascii="Arial" w:eastAsia="Times New Roman" w:hAnsi="Arial" w:cs="Arial"/>
                <w:b/>
                <w:bCs/>
                <w:sz w:val="18"/>
                <w:szCs w:val="18"/>
              </w:rPr>
              <w:t xml:space="preserve"> (tailored)</w:t>
            </w:r>
          </w:p>
        </w:tc>
        <w:tc>
          <w:tcPr>
            <w:tcW w:w="0" w:type="auto"/>
            <w:shd w:val="clear" w:color="000000" w:fill="138678"/>
            <w:vAlign w:val="center"/>
          </w:tcPr>
          <w:p w14:paraId="3D2BE00E" w14:textId="77777777" w:rsidR="00FD1513" w:rsidRPr="009740A8" w:rsidRDefault="00FD1513" w:rsidP="009740A8">
            <w:pPr>
              <w:spacing w:after="0" w:line="240" w:lineRule="auto"/>
              <w:jc w:val="center"/>
              <w:rPr>
                <w:rFonts w:ascii="Arial" w:eastAsia="Times New Roman" w:hAnsi="Arial" w:cs="Arial"/>
                <w:color w:val="000000"/>
                <w:sz w:val="18"/>
                <w:szCs w:val="18"/>
              </w:rPr>
            </w:pPr>
          </w:p>
        </w:tc>
        <w:tc>
          <w:tcPr>
            <w:tcW w:w="0" w:type="auto"/>
            <w:shd w:val="clear" w:color="000000" w:fill="138678"/>
            <w:vAlign w:val="center"/>
          </w:tcPr>
          <w:p w14:paraId="573F413E" w14:textId="77777777" w:rsidR="00FD1513" w:rsidRPr="009740A8" w:rsidRDefault="00FD1513" w:rsidP="009740A8">
            <w:pPr>
              <w:spacing w:after="0" w:line="240" w:lineRule="auto"/>
              <w:jc w:val="center"/>
              <w:rPr>
                <w:rFonts w:ascii="Arial" w:eastAsia="Times New Roman" w:hAnsi="Arial" w:cs="Arial"/>
                <w:color w:val="000000"/>
                <w:sz w:val="18"/>
                <w:szCs w:val="18"/>
              </w:rPr>
            </w:pPr>
          </w:p>
        </w:tc>
        <w:tc>
          <w:tcPr>
            <w:tcW w:w="0" w:type="auto"/>
            <w:shd w:val="clear" w:color="000000" w:fill="138678"/>
            <w:vAlign w:val="center"/>
          </w:tcPr>
          <w:p w14:paraId="30B6BE4B" w14:textId="77777777" w:rsidR="00FD1513" w:rsidRPr="009740A8" w:rsidRDefault="00FD1513" w:rsidP="009740A8">
            <w:pPr>
              <w:spacing w:after="0" w:line="240" w:lineRule="auto"/>
              <w:jc w:val="center"/>
              <w:rPr>
                <w:rFonts w:ascii="Arial" w:eastAsia="Times New Roman" w:hAnsi="Arial" w:cs="Arial"/>
                <w:color w:val="000000"/>
                <w:sz w:val="18"/>
                <w:szCs w:val="18"/>
              </w:rPr>
            </w:pPr>
          </w:p>
        </w:tc>
        <w:tc>
          <w:tcPr>
            <w:tcW w:w="0" w:type="auto"/>
            <w:shd w:val="clear" w:color="000000" w:fill="138678"/>
            <w:vAlign w:val="center"/>
          </w:tcPr>
          <w:p w14:paraId="6DAF03C2" w14:textId="77777777" w:rsidR="00FD1513" w:rsidRPr="009740A8" w:rsidRDefault="00FD1513" w:rsidP="009740A8">
            <w:pPr>
              <w:spacing w:after="0" w:line="240" w:lineRule="auto"/>
              <w:jc w:val="center"/>
              <w:rPr>
                <w:rFonts w:ascii="Arial" w:eastAsia="Times New Roman" w:hAnsi="Arial" w:cs="Arial"/>
                <w:color w:val="000000"/>
                <w:sz w:val="18"/>
                <w:szCs w:val="18"/>
              </w:rPr>
            </w:pPr>
          </w:p>
        </w:tc>
        <w:tc>
          <w:tcPr>
            <w:tcW w:w="0" w:type="auto"/>
            <w:shd w:val="clear" w:color="000000" w:fill="138678"/>
            <w:vAlign w:val="center"/>
          </w:tcPr>
          <w:p w14:paraId="6E301260" w14:textId="77777777" w:rsidR="00FD1513" w:rsidRPr="009740A8" w:rsidRDefault="00FD1513" w:rsidP="009740A8">
            <w:pPr>
              <w:spacing w:after="0" w:line="240" w:lineRule="auto"/>
              <w:jc w:val="center"/>
              <w:rPr>
                <w:rFonts w:ascii="Arial" w:eastAsia="Times New Roman" w:hAnsi="Arial" w:cs="Arial"/>
                <w:color w:val="000000"/>
                <w:sz w:val="18"/>
                <w:szCs w:val="18"/>
              </w:rPr>
            </w:pPr>
          </w:p>
        </w:tc>
        <w:tc>
          <w:tcPr>
            <w:tcW w:w="0" w:type="auto"/>
            <w:shd w:val="clear" w:color="000000" w:fill="138678"/>
            <w:vAlign w:val="center"/>
          </w:tcPr>
          <w:p w14:paraId="453DD21A" w14:textId="77777777" w:rsidR="00FD1513" w:rsidRPr="009740A8" w:rsidRDefault="00FD1513" w:rsidP="009740A8">
            <w:pPr>
              <w:spacing w:after="0" w:line="240" w:lineRule="auto"/>
              <w:jc w:val="center"/>
              <w:rPr>
                <w:rFonts w:ascii="Arial" w:eastAsia="Times New Roman" w:hAnsi="Arial" w:cs="Arial"/>
                <w:color w:val="000000"/>
                <w:sz w:val="18"/>
                <w:szCs w:val="18"/>
              </w:rPr>
            </w:pPr>
          </w:p>
        </w:tc>
        <w:tc>
          <w:tcPr>
            <w:tcW w:w="0" w:type="auto"/>
            <w:shd w:val="clear" w:color="000000" w:fill="138678"/>
            <w:vAlign w:val="center"/>
          </w:tcPr>
          <w:p w14:paraId="6FB21891" w14:textId="77777777" w:rsidR="00FD1513" w:rsidRPr="009740A8" w:rsidRDefault="00FD1513" w:rsidP="009740A8">
            <w:pPr>
              <w:spacing w:after="0" w:line="240" w:lineRule="auto"/>
              <w:jc w:val="center"/>
              <w:rPr>
                <w:rFonts w:ascii="Arial" w:eastAsia="Times New Roman" w:hAnsi="Arial" w:cs="Arial"/>
                <w:color w:val="000000"/>
                <w:sz w:val="18"/>
                <w:szCs w:val="18"/>
              </w:rPr>
            </w:pPr>
          </w:p>
        </w:tc>
        <w:tc>
          <w:tcPr>
            <w:tcW w:w="0" w:type="auto"/>
            <w:shd w:val="clear" w:color="000000" w:fill="138678"/>
            <w:vAlign w:val="center"/>
          </w:tcPr>
          <w:p w14:paraId="1E656CD0" w14:textId="77777777" w:rsidR="00FD1513" w:rsidRPr="009740A8" w:rsidRDefault="00FD1513" w:rsidP="009740A8">
            <w:pPr>
              <w:spacing w:after="0" w:line="240" w:lineRule="auto"/>
              <w:jc w:val="center"/>
              <w:rPr>
                <w:rFonts w:ascii="Arial" w:eastAsia="Times New Roman" w:hAnsi="Arial" w:cs="Arial"/>
                <w:color w:val="000000"/>
                <w:sz w:val="18"/>
                <w:szCs w:val="18"/>
              </w:rPr>
            </w:pPr>
          </w:p>
        </w:tc>
        <w:tc>
          <w:tcPr>
            <w:tcW w:w="0" w:type="auto"/>
            <w:shd w:val="clear" w:color="000000" w:fill="138678"/>
            <w:vAlign w:val="center"/>
          </w:tcPr>
          <w:p w14:paraId="340C1E09" w14:textId="77777777" w:rsidR="00FD1513" w:rsidRPr="009740A8" w:rsidRDefault="00FD1513" w:rsidP="009740A8">
            <w:pPr>
              <w:spacing w:after="0" w:line="240" w:lineRule="auto"/>
              <w:jc w:val="center"/>
              <w:rPr>
                <w:rFonts w:ascii="Arial" w:eastAsia="Times New Roman" w:hAnsi="Arial" w:cs="Arial"/>
                <w:color w:val="000000"/>
                <w:sz w:val="18"/>
                <w:szCs w:val="18"/>
              </w:rPr>
            </w:pPr>
          </w:p>
        </w:tc>
        <w:tc>
          <w:tcPr>
            <w:tcW w:w="0" w:type="auto"/>
            <w:shd w:val="clear" w:color="000000" w:fill="138678"/>
            <w:vAlign w:val="center"/>
          </w:tcPr>
          <w:p w14:paraId="4FE91B22" w14:textId="77777777" w:rsidR="00FD1513" w:rsidRPr="009740A8" w:rsidRDefault="00FD1513" w:rsidP="009740A8">
            <w:pPr>
              <w:spacing w:after="0" w:line="240" w:lineRule="auto"/>
              <w:jc w:val="center"/>
              <w:rPr>
                <w:rFonts w:ascii="Arial" w:eastAsia="Times New Roman" w:hAnsi="Arial" w:cs="Arial"/>
                <w:color w:val="000000"/>
                <w:sz w:val="18"/>
                <w:szCs w:val="18"/>
              </w:rPr>
            </w:pPr>
          </w:p>
        </w:tc>
        <w:tc>
          <w:tcPr>
            <w:tcW w:w="0" w:type="auto"/>
            <w:shd w:val="clear" w:color="000000" w:fill="138678"/>
            <w:vAlign w:val="center"/>
          </w:tcPr>
          <w:p w14:paraId="3CC2B55A" w14:textId="77777777" w:rsidR="00FD1513" w:rsidRPr="009740A8" w:rsidRDefault="00FD1513" w:rsidP="009740A8">
            <w:pPr>
              <w:spacing w:after="0" w:line="240" w:lineRule="auto"/>
              <w:jc w:val="center"/>
              <w:rPr>
                <w:rFonts w:ascii="Arial" w:eastAsia="Times New Roman" w:hAnsi="Arial" w:cs="Arial"/>
                <w:color w:val="000000"/>
                <w:sz w:val="18"/>
                <w:szCs w:val="18"/>
              </w:rPr>
            </w:pPr>
          </w:p>
        </w:tc>
        <w:tc>
          <w:tcPr>
            <w:tcW w:w="0" w:type="auto"/>
            <w:shd w:val="clear" w:color="000000" w:fill="138678"/>
            <w:vAlign w:val="center"/>
          </w:tcPr>
          <w:p w14:paraId="14B41AE9" w14:textId="77777777" w:rsidR="00FD1513" w:rsidRPr="009740A8" w:rsidRDefault="00FD1513" w:rsidP="009740A8">
            <w:pPr>
              <w:spacing w:after="0" w:line="240" w:lineRule="auto"/>
              <w:jc w:val="center"/>
              <w:rPr>
                <w:rFonts w:ascii="Arial" w:eastAsia="Times New Roman" w:hAnsi="Arial" w:cs="Arial"/>
                <w:color w:val="000000"/>
                <w:sz w:val="18"/>
                <w:szCs w:val="18"/>
              </w:rPr>
            </w:pPr>
          </w:p>
        </w:tc>
      </w:tr>
      <w:tr w:rsidR="009740A8" w:rsidRPr="009740A8" w14:paraId="4B3230E9" w14:textId="77777777" w:rsidTr="00196CFF">
        <w:trPr>
          <w:divId w:val="1328368195"/>
          <w:trHeight w:val="103"/>
        </w:trPr>
        <w:tc>
          <w:tcPr>
            <w:tcW w:w="1531" w:type="dxa"/>
            <w:shd w:val="clear" w:color="000000" w:fill="D9DDE3"/>
            <w:vAlign w:val="center"/>
            <w:hideMark/>
          </w:tcPr>
          <w:p w14:paraId="5F0BC5A5" w14:textId="1EB7DD13" w:rsidR="009740A8" w:rsidRPr="009740A8" w:rsidRDefault="009740A8" w:rsidP="009740A8">
            <w:pPr>
              <w:spacing w:after="0" w:line="240" w:lineRule="auto"/>
              <w:rPr>
                <w:rFonts w:ascii="Arial" w:eastAsia="Times New Roman" w:hAnsi="Arial" w:cs="Arial"/>
                <w:b/>
                <w:bCs/>
                <w:color w:val="000000"/>
                <w:sz w:val="18"/>
                <w:szCs w:val="18"/>
              </w:rPr>
            </w:pPr>
            <w:r w:rsidRPr="009740A8">
              <w:rPr>
                <w:rFonts w:ascii="Arial" w:eastAsia="Times New Roman" w:hAnsi="Arial" w:cs="Arial"/>
                <w:b/>
                <w:bCs/>
                <w:color w:val="000000"/>
                <w:sz w:val="18"/>
                <w:szCs w:val="18"/>
              </w:rPr>
              <w:t>Social Media</w:t>
            </w:r>
          </w:p>
        </w:tc>
        <w:tc>
          <w:tcPr>
            <w:tcW w:w="0" w:type="auto"/>
            <w:shd w:val="clear" w:color="000000" w:fill="D9DDE3"/>
            <w:vAlign w:val="center"/>
            <w:hideMark/>
          </w:tcPr>
          <w:p w14:paraId="61AA3616" w14:textId="77777777" w:rsidR="009740A8" w:rsidRPr="009740A8" w:rsidRDefault="009740A8" w:rsidP="009740A8">
            <w:pPr>
              <w:spacing w:after="0" w:line="240" w:lineRule="auto"/>
              <w:jc w:val="center"/>
              <w:rPr>
                <w:rFonts w:ascii="Arial" w:eastAsia="Times New Roman" w:hAnsi="Arial" w:cs="Arial"/>
                <w:color w:val="000000"/>
                <w:sz w:val="12"/>
                <w:szCs w:val="12"/>
              </w:rPr>
            </w:pPr>
            <w:r w:rsidRPr="009740A8">
              <w:rPr>
                <w:rFonts w:ascii="Arial" w:eastAsia="Times New Roman" w:hAnsi="Arial" w:cs="Arial"/>
                <w:color w:val="000000"/>
                <w:sz w:val="12"/>
                <w:szCs w:val="12"/>
              </w:rPr>
              <w:t>x</w:t>
            </w:r>
          </w:p>
        </w:tc>
        <w:tc>
          <w:tcPr>
            <w:tcW w:w="0" w:type="auto"/>
            <w:shd w:val="clear" w:color="000000" w:fill="D9DDE3"/>
            <w:vAlign w:val="center"/>
            <w:hideMark/>
          </w:tcPr>
          <w:p w14:paraId="59E9E074" w14:textId="77777777" w:rsidR="009740A8" w:rsidRPr="009740A8" w:rsidRDefault="009740A8" w:rsidP="009740A8">
            <w:pPr>
              <w:spacing w:after="0" w:line="240" w:lineRule="auto"/>
              <w:jc w:val="center"/>
              <w:rPr>
                <w:rFonts w:ascii="Arial" w:eastAsia="Times New Roman" w:hAnsi="Arial" w:cs="Arial"/>
                <w:color w:val="000000"/>
                <w:sz w:val="12"/>
                <w:szCs w:val="12"/>
              </w:rPr>
            </w:pPr>
            <w:r w:rsidRPr="009740A8">
              <w:rPr>
                <w:rFonts w:ascii="Arial" w:eastAsia="Times New Roman" w:hAnsi="Arial" w:cs="Arial"/>
                <w:color w:val="000000"/>
                <w:sz w:val="12"/>
                <w:szCs w:val="12"/>
              </w:rPr>
              <w:t>x</w:t>
            </w:r>
          </w:p>
        </w:tc>
        <w:tc>
          <w:tcPr>
            <w:tcW w:w="0" w:type="auto"/>
            <w:shd w:val="clear" w:color="000000" w:fill="D9DDE3"/>
            <w:vAlign w:val="center"/>
            <w:hideMark/>
          </w:tcPr>
          <w:p w14:paraId="7C54A2A5" w14:textId="77777777" w:rsidR="009740A8" w:rsidRPr="009740A8" w:rsidRDefault="009740A8" w:rsidP="009740A8">
            <w:pPr>
              <w:spacing w:after="0" w:line="240" w:lineRule="auto"/>
              <w:jc w:val="center"/>
              <w:rPr>
                <w:rFonts w:ascii="Arial" w:eastAsia="Times New Roman" w:hAnsi="Arial" w:cs="Arial"/>
                <w:color w:val="000000"/>
                <w:sz w:val="12"/>
                <w:szCs w:val="12"/>
              </w:rPr>
            </w:pPr>
            <w:r w:rsidRPr="009740A8">
              <w:rPr>
                <w:rFonts w:ascii="Arial" w:eastAsia="Times New Roman" w:hAnsi="Arial" w:cs="Arial"/>
                <w:color w:val="000000"/>
                <w:sz w:val="12"/>
                <w:szCs w:val="12"/>
              </w:rPr>
              <w:t>x</w:t>
            </w:r>
          </w:p>
        </w:tc>
        <w:tc>
          <w:tcPr>
            <w:tcW w:w="0" w:type="auto"/>
            <w:shd w:val="clear" w:color="000000" w:fill="D9DDE3"/>
            <w:vAlign w:val="center"/>
            <w:hideMark/>
          </w:tcPr>
          <w:p w14:paraId="55F09258" w14:textId="77777777" w:rsidR="009740A8" w:rsidRPr="009740A8" w:rsidRDefault="009740A8" w:rsidP="009740A8">
            <w:pPr>
              <w:spacing w:after="0" w:line="240" w:lineRule="auto"/>
              <w:jc w:val="center"/>
              <w:rPr>
                <w:rFonts w:ascii="Arial" w:eastAsia="Times New Roman" w:hAnsi="Arial" w:cs="Arial"/>
                <w:color w:val="000000"/>
                <w:sz w:val="12"/>
                <w:szCs w:val="12"/>
              </w:rPr>
            </w:pPr>
            <w:r w:rsidRPr="009740A8">
              <w:rPr>
                <w:rFonts w:ascii="Arial" w:eastAsia="Times New Roman" w:hAnsi="Arial" w:cs="Arial"/>
                <w:color w:val="000000"/>
                <w:sz w:val="12"/>
                <w:szCs w:val="12"/>
              </w:rPr>
              <w:t>x</w:t>
            </w:r>
          </w:p>
        </w:tc>
        <w:tc>
          <w:tcPr>
            <w:tcW w:w="0" w:type="auto"/>
            <w:shd w:val="clear" w:color="000000" w:fill="D9DDE3"/>
            <w:vAlign w:val="center"/>
            <w:hideMark/>
          </w:tcPr>
          <w:p w14:paraId="092B244C" w14:textId="77777777" w:rsidR="009740A8" w:rsidRPr="009740A8" w:rsidRDefault="009740A8" w:rsidP="009740A8">
            <w:pPr>
              <w:spacing w:after="0" w:line="240" w:lineRule="auto"/>
              <w:jc w:val="center"/>
              <w:rPr>
                <w:rFonts w:ascii="Arial" w:eastAsia="Times New Roman" w:hAnsi="Arial" w:cs="Arial"/>
                <w:color w:val="000000"/>
                <w:sz w:val="12"/>
                <w:szCs w:val="12"/>
              </w:rPr>
            </w:pPr>
            <w:r w:rsidRPr="009740A8">
              <w:rPr>
                <w:rFonts w:ascii="Arial" w:eastAsia="Times New Roman" w:hAnsi="Arial" w:cs="Arial"/>
                <w:color w:val="000000"/>
                <w:sz w:val="12"/>
                <w:szCs w:val="12"/>
              </w:rPr>
              <w:t>x</w:t>
            </w:r>
          </w:p>
        </w:tc>
        <w:tc>
          <w:tcPr>
            <w:tcW w:w="0" w:type="auto"/>
            <w:shd w:val="clear" w:color="000000" w:fill="D9DDE3"/>
            <w:vAlign w:val="center"/>
            <w:hideMark/>
          </w:tcPr>
          <w:p w14:paraId="571C216B" w14:textId="77777777" w:rsidR="009740A8" w:rsidRPr="009740A8" w:rsidRDefault="009740A8" w:rsidP="009740A8">
            <w:pPr>
              <w:spacing w:after="0" w:line="240" w:lineRule="auto"/>
              <w:jc w:val="center"/>
              <w:rPr>
                <w:rFonts w:ascii="Arial" w:eastAsia="Times New Roman" w:hAnsi="Arial" w:cs="Arial"/>
                <w:color w:val="000000"/>
                <w:sz w:val="12"/>
                <w:szCs w:val="12"/>
              </w:rPr>
            </w:pPr>
            <w:r w:rsidRPr="009740A8">
              <w:rPr>
                <w:rFonts w:ascii="Arial" w:eastAsia="Times New Roman" w:hAnsi="Arial" w:cs="Arial"/>
                <w:color w:val="000000"/>
                <w:sz w:val="12"/>
                <w:szCs w:val="12"/>
              </w:rPr>
              <w:t>x</w:t>
            </w:r>
          </w:p>
        </w:tc>
        <w:tc>
          <w:tcPr>
            <w:tcW w:w="0" w:type="auto"/>
            <w:shd w:val="clear" w:color="000000" w:fill="D9DDE3"/>
            <w:vAlign w:val="center"/>
            <w:hideMark/>
          </w:tcPr>
          <w:p w14:paraId="6D3AED58" w14:textId="77777777" w:rsidR="009740A8" w:rsidRPr="009740A8" w:rsidRDefault="009740A8" w:rsidP="009740A8">
            <w:pPr>
              <w:spacing w:after="0" w:line="240" w:lineRule="auto"/>
              <w:jc w:val="center"/>
              <w:rPr>
                <w:rFonts w:ascii="Arial" w:eastAsia="Times New Roman" w:hAnsi="Arial" w:cs="Arial"/>
                <w:color w:val="000000"/>
                <w:sz w:val="12"/>
                <w:szCs w:val="12"/>
              </w:rPr>
            </w:pPr>
            <w:r w:rsidRPr="009740A8">
              <w:rPr>
                <w:rFonts w:ascii="Arial" w:eastAsia="Times New Roman" w:hAnsi="Arial" w:cs="Arial"/>
                <w:color w:val="000000"/>
                <w:sz w:val="12"/>
                <w:szCs w:val="12"/>
              </w:rPr>
              <w:t>x</w:t>
            </w:r>
          </w:p>
        </w:tc>
        <w:tc>
          <w:tcPr>
            <w:tcW w:w="0" w:type="auto"/>
            <w:shd w:val="clear" w:color="000000" w:fill="D9DDE3"/>
            <w:vAlign w:val="center"/>
            <w:hideMark/>
          </w:tcPr>
          <w:p w14:paraId="08B04341" w14:textId="77777777" w:rsidR="009740A8" w:rsidRPr="009740A8" w:rsidRDefault="009740A8" w:rsidP="009740A8">
            <w:pPr>
              <w:spacing w:after="0" w:line="240" w:lineRule="auto"/>
              <w:jc w:val="center"/>
              <w:rPr>
                <w:rFonts w:ascii="Arial" w:eastAsia="Times New Roman" w:hAnsi="Arial" w:cs="Arial"/>
                <w:color w:val="000000"/>
                <w:sz w:val="12"/>
                <w:szCs w:val="12"/>
              </w:rPr>
            </w:pPr>
            <w:r w:rsidRPr="009740A8">
              <w:rPr>
                <w:rFonts w:ascii="Arial" w:eastAsia="Times New Roman" w:hAnsi="Arial" w:cs="Arial"/>
                <w:color w:val="000000"/>
                <w:sz w:val="12"/>
                <w:szCs w:val="12"/>
              </w:rPr>
              <w:t>x</w:t>
            </w:r>
          </w:p>
        </w:tc>
        <w:tc>
          <w:tcPr>
            <w:tcW w:w="0" w:type="auto"/>
            <w:shd w:val="clear" w:color="000000" w:fill="D9DDE3"/>
            <w:vAlign w:val="center"/>
            <w:hideMark/>
          </w:tcPr>
          <w:p w14:paraId="6D10D8DF" w14:textId="77777777" w:rsidR="009740A8" w:rsidRPr="009740A8" w:rsidRDefault="009740A8" w:rsidP="009740A8">
            <w:pPr>
              <w:spacing w:after="0" w:line="240" w:lineRule="auto"/>
              <w:jc w:val="center"/>
              <w:rPr>
                <w:rFonts w:ascii="Arial" w:eastAsia="Times New Roman" w:hAnsi="Arial" w:cs="Arial"/>
                <w:color w:val="000000"/>
                <w:sz w:val="12"/>
                <w:szCs w:val="12"/>
              </w:rPr>
            </w:pPr>
            <w:r w:rsidRPr="009740A8">
              <w:rPr>
                <w:rFonts w:ascii="Arial" w:eastAsia="Times New Roman" w:hAnsi="Arial" w:cs="Arial"/>
                <w:color w:val="000000"/>
                <w:sz w:val="12"/>
                <w:szCs w:val="12"/>
              </w:rPr>
              <w:t>x</w:t>
            </w:r>
          </w:p>
        </w:tc>
        <w:tc>
          <w:tcPr>
            <w:tcW w:w="0" w:type="auto"/>
            <w:shd w:val="clear" w:color="000000" w:fill="D9DDE3"/>
            <w:vAlign w:val="center"/>
            <w:hideMark/>
          </w:tcPr>
          <w:p w14:paraId="3A5CCF0F" w14:textId="77777777" w:rsidR="009740A8" w:rsidRPr="009740A8" w:rsidRDefault="009740A8" w:rsidP="009740A8">
            <w:pPr>
              <w:spacing w:after="0" w:line="240" w:lineRule="auto"/>
              <w:jc w:val="center"/>
              <w:rPr>
                <w:rFonts w:ascii="Arial" w:eastAsia="Times New Roman" w:hAnsi="Arial" w:cs="Arial"/>
                <w:color w:val="000000"/>
                <w:sz w:val="12"/>
                <w:szCs w:val="12"/>
              </w:rPr>
            </w:pPr>
            <w:r w:rsidRPr="009740A8">
              <w:rPr>
                <w:rFonts w:ascii="Arial" w:eastAsia="Times New Roman" w:hAnsi="Arial" w:cs="Arial"/>
                <w:color w:val="000000"/>
                <w:sz w:val="12"/>
                <w:szCs w:val="12"/>
              </w:rPr>
              <w:t>x</w:t>
            </w:r>
          </w:p>
        </w:tc>
        <w:tc>
          <w:tcPr>
            <w:tcW w:w="0" w:type="auto"/>
            <w:shd w:val="clear" w:color="000000" w:fill="D9DDE3"/>
            <w:vAlign w:val="center"/>
            <w:hideMark/>
          </w:tcPr>
          <w:p w14:paraId="15804998" w14:textId="77777777" w:rsidR="009740A8" w:rsidRPr="009740A8" w:rsidRDefault="009740A8" w:rsidP="009740A8">
            <w:pPr>
              <w:spacing w:after="0" w:line="240" w:lineRule="auto"/>
              <w:jc w:val="center"/>
              <w:rPr>
                <w:rFonts w:ascii="Arial" w:eastAsia="Times New Roman" w:hAnsi="Arial" w:cs="Arial"/>
                <w:color w:val="000000"/>
                <w:sz w:val="12"/>
                <w:szCs w:val="12"/>
              </w:rPr>
            </w:pPr>
            <w:r w:rsidRPr="009740A8">
              <w:rPr>
                <w:rFonts w:ascii="Arial" w:eastAsia="Times New Roman" w:hAnsi="Arial" w:cs="Arial"/>
                <w:color w:val="000000"/>
                <w:sz w:val="12"/>
                <w:szCs w:val="12"/>
              </w:rPr>
              <w:t>x</w:t>
            </w:r>
          </w:p>
        </w:tc>
        <w:tc>
          <w:tcPr>
            <w:tcW w:w="0" w:type="auto"/>
            <w:shd w:val="clear" w:color="000000" w:fill="D9DDE3"/>
            <w:vAlign w:val="center"/>
            <w:hideMark/>
          </w:tcPr>
          <w:p w14:paraId="75940935" w14:textId="77777777" w:rsidR="009740A8" w:rsidRPr="009740A8" w:rsidRDefault="009740A8" w:rsidP="009740A8">
            <w:pPr>
              <w:spacing w:after="0" w:line="240" w:lineRule="auto"/>
              <w:jc w:val="center"/>
              <w:rPr>
                <w:rFonts w:ascii="Arial" w:eastAsia="Times New Roman" w:hAnsi="Arial" w:cs="Arial"/>
                <w:color w:val="000000"/>
                <w:sz w:val="12"/>
                <w:szCs w:val="12"/>
              </w:rPr>
            </w:pPr>
            <w:r w:rsidRPr="009740A8">
              <w:rPr>
                <w:rFonts w:ascii="Arial" w:eastAsia="Times New Roman" w:hAnsi="Arial" w:cs="Arial"/>
                <w:color w:val="000000"/>
                <w:sz w:val="12"/>
                <w:szCs w:val="12"/>
              </w:rPr>
              <w:t>x</w:t>
            </w:r>
          </w:p>
        </w:tc>
      </w:tr>
      <w:tr w:rsidR="009740A8" w:rsidRPr="009740A8" w14:paraId="04CAD2AF" w14:textId="77777777" w:rsidTr="00196CFF">
        <w:trPr>
          <w:divId w:val="1328368195"/>
          <w:trHeight w:val="68"/>
        </w:trPr>
        <w:tc>
          <w:tcPr>
            <w:tcW w:w="1531" w:type="dxa"/>
            <w:shd w:val="clear" w:color="auto" w:fill="FFD966" w:themeFill="accent4" w:themeFillTint="99"/>
            <w:vAlign w:val="center"/>
            <w:hideMark/>
          </w:tcPr>
          <w:p w14:paraId="08A367A3" w14:textId="018CFFAA" w:rsidR="009740A8" w:rsidRPr="00196CFF" w:rsidRDefault="009740A8" w:rsidP="009740A8">
            <w:pPr>
              <w:spacing w:after="0" w:line="240" w:lineRule="auto"/>
              <w:rPr>
                <w:rFonts w:ascii="Arial" w:eastAsia="Times New Roman" w:hAnsi="Arial" w:cs="Arial"/>
                <w:b/>
                <w:bCs/>
                <w:color w:val="000000"/>
                <w:sz w:val="18"/>
                <w:szCs w:val="18"/>
              </w:rPr>
            </w:pPr>
            <w:r w:rsidRPr="009740A8">
              <w:rPr>
                <w:rFonts w:ascii="Arial" w:eastAsia="Times New Roman" w:hAnsi="Arial" w:cs="Arial"/>
                <w:b/>
                <w:bCs/>
                <w:color w:val="000000"/>
                <w:sz w:val="18"/>
                <w:szCs w:val="18"/>
              </w:rPr>
              <w:t>i2a Booklet</w:t>
            </w:r>
            <w:r w:rsidR="00B43621">
              <w:rPr>
                <w:rFonts w:ascii="Arial" w:eastAsia="Times New Roman" w:hAnsi="Arial" w:cs="Arial"/>
                <w:b/>
                <w:bCs/>
                <w:color w:val="000000"/>
                <w:sz w:val="18"/>
                <w:szCs w:val="18"/>
              </w:rPr>
              <w:t xml:space="preserve"> </w:t>
            </w:r>
            <w:r w:rsidRPr="009740A8">
              <w:rPr>
                <w:rFonts w:ascii="Arial" w:eastAsia="Times New Roman" w:hAnsi="Arial" w:cs="Arial"/>
                <w:b/>
                <w:bCs/>
                <w:color w:val="000000"/>
                <w:sz w:val="18"/>
                <w:szCs w:val="18"/>
              </w:rPr>
              <w:t>/</w:t>
            </w:r>
            <w:r w:rsidR="00B43621">
              <w:rPr>
                <w:rFonts w:ascii="Arial" w:eastAsia="Times New Roman" w:hAnsi="Arial" w:cs="Arial"/>
                <w:b/>
                <w:bCs/>
                <w:color w:val="000000"/>
                <w:sz w:val="18"/>
                <w:szCs w:val="18"/>
              </w:rPr>
              <w:t xml:space="preserve"> </w:t>
            </w:r>
            <w:r w:rsidRPr="00196CFF">
              <w:rPr>
                <w:rFonts w:ascii="Arial" w:eastAsia="Times New Roman" w:hAnsi="Arial" w:cs="Arial"/>
                <w:b/>
                <w:bCs/>
                <w:color w:val="000000"/>
                <w:sz w:val="18"/>
                <w:szCs w:val="18"/>
              </w:rPr>
              <w:t>Basic presentation</w:t>
            </w:r>
          </w:p>
        </w:tc>
        <w:tc>
          <w:tcPr>
            <w:tcW w:w="0" w:type="auto"/>
            <w:shd w:val="clear" w:color="auto" w:fill="FFD966" w:themeFill="accent4" w:themeFillTint="99"/>
            <w:vAlign w:val="center"/>
            <w:hideMark/>
          </w:tcPr>
          <w:p w14:paraId="7FCB82EC" w14:textId="77777777" w:rsidR="009740A8" w:rsidRPr="00196CFF" w:rsidRDefault="009740A8" w:rsidP="009740A8">
            <w:pPr>
              <w:spacing w:after="0" w:line="240" w:lineRule="auto"/>
              <w:jc w:val="center"/>
              <w:rPr>
                <w:rFonts w:ascii="Arial" w:eastAsia="Times New Roman" w:hAnsi="Arial" w:cs="Arial"/>
                <w:b/>
                <w:bCs/>
                <w:color w:val="000000"/>
                <w:sz w:val="18"/>
                <w:szCs w:val="18"/>
              </w:rPr>
            </w:pPr>
            <w:r w:rsidRPr="00196CFF">
              <w:rPr>
                <w:rFonts w:ascii="Arial" w:eastAsia="Times New Roman" w:hAnsi="Arial" w:cs="Arial"/>
                <w:b/>
                <w:bCs/>
                <w:color w:val="000000"/>
                <w:sz w:val="18"/>
                <w:szCs w:val="18"/>
              </w:rPr>
              <w:t> </w:t>
            </w:r>
          </w:p>
        </w:tc>
        <w:tc>
          <w:tcPr>
            <w:tcW w:w="0" w:type="auto"/>
            <w:shd w:val="clear" w:color="auto" w:fill="FFD966" w:themeFill="accent4" w:themeFillTint="99"/>
            <w:vAlign w:val="center"/>
            <w:hideMark/>
          </w:tcPr>
          <w:p w14:paraId="3D6A861B" w14:textId="77777777" w:rsidR="009740A8" w:rsidRPr="00196CFF" w:rsidRDefault="009740A8" w:rsidP="009740A8">
            <w:pPr>
              <w:spacing w:after="0" w:line="240" w:lineRule="auto"/>
              <w:jc w:val="center"/>
              <w:rPr>
                <w:rFonts w:ascii="Arial" w:eastAsia="Times New Roman" w:hAnsi="Arial" w:cs="Arial"/>
                <w:b/>
                <w:bCs/>
                <w:color w:val="000000"/>
                <w:sz w:val="18"/>
                <w:szCs w:val="18"/>
              </w:rPr>
            </w:pPr>
            <w:r w:rsidRPr="00196CFF">
              <w:rPr>
                <w:rFonts w:ascii="Arial" w:eastAsia="Times New Roman" w:hAnsi="Arial" w:cs="Arial"/>
                <w:b/>
                <w:bCs/>
                <w:color w:val="000000"/>
                <w:sz w:val="18"/>
                <w:szCs w:val="18"/>
              </w:rPr>
              <w:t> </w:t>
            </w:r>
          </w:p>
        </w:tc>
        <w:tc>
          <w:tcPr>
            <w:tcW w:w="0" w:type="auto"/>
            <w:shd w:val="clear" w:color="auto" w:fill="FFD966" w:themeFill="accent4" w:themeFillTint="99"/>
            <w:vAlign w:val="center"/>
            <w:hideMark/>
          </w:tcPr>
          <w:p w14:paraId="3AA782B7" w14:textId="77777777" w:rsidR="009740A8" w:rsidRPr="00196CFF" w:rsidRDefault="009740A8" w:rsidP="009740A8">
            <w:pPr>
              <w:spacing w:after="0" w:line="240" w:lineRule="auto"/>
              <w:jc w:val="center"/>
              <w:rPr>
                <w:rFonts w:ascii="Arial" w:eastAsia="Times New Roman" w:hAnsi="Arial" w:cs="Arial"/>
                <w:b/>
                <w:bCs/>
                <w:color w:val="000000"/>
                <w:sz w:val="18"/>
                <w:szCs w:val="18"/>
              </w:rPr>
            </w:pPr>
            <w:r w:rsidRPr="00196CFF">
              <w:rPr>
                <w:rFonts w:ascii="Arial" w:eastAsia="Times New Roman" w:hAnsi="Arial" w:cs="Arial"/>
                <w:b/>
                <w:bCs/>
                <w:color w:val="000000"/>
                <w:sz w:val="18"/>
                <w:szCs w:val="18"/>
              </w:rPr>
              <w:t> </w:t>
            </w:r>
          </w:p>
        </w:tc>
        <w:tc>
          <w:tcPr>
            <w:tcW w:w="0" w:type="auto"/>
            <w:shd w:val="clear" w:color="auto" w:fill="FFD966" w:themeFill="accent4" w:themeFillTint="99"/>
            <w:vAlign w:val="center"/>
            <w:hideMark/>
          </w:tcPr>
          <w:p w14:paraId="474E7634" w14:textId="77777777" w:rsidR="009740A8" w:rsidRPr="00196CFF" w:rsidRDefault="009740A8" w:rsidP="009740A8">
            <w:pPr>
              <w:spacing w:after="0" w:line="240" w:lineRule="auto"/>
              <w:jc w:val="center"/>
              <w:rPr>
                <w:rFonts w:ascii="Arial" w:eastAsia="Times New Roman" w:hAnsi="Arial" w:cs="Arial"/>
                <w:b/>
                <w:bCs/>
                <w:color w:val="000000"/>
                <w:sz w:val="18"/>
                <w:szCs w:val="18"/>
              </w:rPr>
            </w:pPr>
            <w:r w:rsidRPr="00196CFF">
              <w:rPr>
                <w:rFonts w:ascii="Arial" w:eastAsia="Times New Roman" w:hAnsi="Arial" w:cs="Arial"/>
                <w:b/>
                <w:bCs/>
                <w:color w:val="000000"/>
                <w:sz w:val="18"/>
                <w:szCs w:val="18"/>
              </w:rPr>
              <w:t> </w:t>
            </w:r>
          </w:p>
        </w:tc>
        <w:tc>
          <w:tcPr>
            <w:tcW w:w="0" w:type="auto"/>
            <w:shd w:val="clear" w:color="auto" w:fill="FFD966" w:themeFill="accent4" w:themeFillTint="99"/>
            <w:vAlign w:val="center"/>
            <w:hideMark/>
          </w:tcPr>
          <w:p w14:paraId="28198CEC" w14:textId="77777777" w:rsidR="009740A8" w:rsidRPr="00196CFF" w:rsidRDefault="009740A8" w:rsidP="009740A8">
            <w:pPr>
              <w:spacing w:after="0" w:line="240" w:lineRule="auto"/>
              <w:jc w:val="center"/>
              <w:rPr>
                <w:rFonts w:ascii="Arial" w:eastAsia="Times New Roman" w:hAnsi="Arial" w:cs="Arial"/>
                <w:b/>
                <w:bCs/>
                <w:color w:val="000000"/>
                <w:sz w:val="18"/>
                <w:szCs w:val="18"/>
              </w:rPr>
            </w:pPr>
            <w:r w:rsidRPr="00196CFF">
              <w:rPr>
                <w:rFonts w:ascii="Arial" w:eastAsia="Times New Roman" w:hAnsi="Arial" w:cs="Arial"/>
                <w:b/>
                <w:bCs/>
                <w:color w:val="000000"/>
                <w:sz w:val="18"/>
                <w:szCs w:val="18"/>
              </w:rPr>
              <w:t> </w:t>
            </w:r>
          </w:p>
        </w:tc>
        <w:tc>
          <w:tcPr>
            <w:tcW w:w="0" w:type="auto"/>
            <w:shd w:val="clear" w:color="auto" w:fill="FFD966" w:themeFill="accent4" w:themeFillTint="99"/>
            <w:vAlign w:val="center"/>
            <w:hideMark/>
          </w:tcPr>
          <w:p w14:paraId="77400004" w14:textId="77777777" w:rsidR="009740A8" w:rsidRPr="00196CFF" w:rsidRDefault="009740A8" w:rsidP="009740A8">
            <w:pPr>
              <w:spacing w:after="0" w:line="240" w:lineRule="auto"/>
              <w:jc w:val="center"/>
              <w:rPr>
                <w:rFonts w:ascii="Arial" w:eastAsia="Times New Roman" w:hAnsi="Arial" w:cs="Arial"/>
                <w:b/>
                <w:bCs/>
                <w:color w:val="000000"/>
                <w:sz w:val="18"/>
                <w:szCs w:val="18"/>
              </w:rPr>
            </w:pPr>
            <w:r w:rsidRPr="00196CFF">
              <w:rPr>
                <w:rFonts w:ascii="Arial" w:eastAsia="Times New Roman" w:hAnsi="Arial" w:cs="Arial"/>
                <w:b/>
                <w:bCs/>
                <w:color w:val="000000"/>
                <w:sz w:val="18"/>
                <w:szCs w:val="18"/>
              </w:rPr>
              <w:t> </w:t>
            </w:r>
          </w:p>
        </w:tc>
        <w:tc>
          <w:tcPr>
            <w:tcW w:w="0" w:type="auto"/>
            <w:shd w:val="clear" w:color="auto" w:fill="FFD966" w:themeFill="accent4" w:themeFillTint="99"/>
            <w:vAlign w:val="center"/>
            <w:hideMark/>
          </w:tcPr>
          <w:p w14:paraId="6D4D81D3" w14:textId="77777777" w:rsidR="009740A8" w:rsidRPr="00196CFF" w:rsidRDefault="009740A8" w:rsidP="009740A8">
            <w:pPr>
              <w:spacing w:after="0" w:line="240" w:lineRule="auto"/>
              <w:jc w:val="center"/>
              <w:rPr>
                <w:rFonts w:ascii="Arial" w:eastAsia="Times New Roman" w:hAnsi="Arial" w:cs="Arial"/>
                <w:b/>
                <w:bCs/>
                <w:color w:val="000000"/>
                <w:sz w:val="18"/>
                <w:szCs w:val="18"/>
              </w:rPr>
            </w:pPr>
            <w:r w:rsidRPr="00196CFF">
              <w:rPr>
                <w:rFonts w:ascii="Arial" w:eastAsia="Times New Roman" w:hAnsi="Arial" w:cs="Arial"/>
                <w:b/>
                <w:bCs/>
                <w:color w:val="000000"/>
                <w:sz w:val="18"/>
                <w:szCs w:val="18"/>
              </w:rPr>
              <w:t> </w:t>
            </w:r>
          </w:p>
        </w:tc>
        <w:tc>
          <w:tcPr>
            <w:tcW w:w="0" w:type="auto"/>
            <w:shd w:val="clear" w:color="auto" w:fill="FFD966" w:themeFill="accent4" w:themeFillTint="99"/>
            <w:vAlign w:val="center"/>
            <w:hideMark/>
          </w:tcPr>
          <w:p w14:paraId="517A7CE7" w14:textId="77777777" w:rsidR="009740A8" w:rsidRPr="00196CFF" w:rsidRDefault="009740A8" w:rsidP="009740A8">
            <w:pPr>
              <w:spacing w:after="0" w:line="240" w:lineRule="auto"/>
              <w:jc w:val="center"/>
              <w:rPr>
                <w:rFonts w:ascii="Arial" w:eastAsia="Times New Roman" w:hAnsi="Arial" w:cs="Arial"/>
                <w:b/>
                <w:bCs/>
                <w:color w:val="000000"/>
                <w:sz w:val="18"/>
                <w:szCs w:val="18"/>
              </w:rPr>
            </w:pPr>
            <w:r w:rsidRPr="00196CFF">
              <w:rPr>
                <w:rFonts w:ascii="Arial" w:eastAsia="Times New Roman" w:hAnsi="Arial" w:cs="Arial"/>
                <w:b/>
                <w:bCs/>
                <w:color w:val="000000"/>
                <w:sz w:val="18"/>
                <w:szCs w:val="18"/>
              </w:rPr>
              <w:t> </w:t>
            </w:r>
          </w:p>
        </w:tc>
        <w:tc>
          <w:tcPr>
            <w:tcW w:w="0" w:type="auto"/>
            <w:shd w:val="clear" w:color="auto" w:fill="FFD966" w:themeFill="accent4" w:themeFillTint="99"/>
            <w:vAlign w:val="center"/>
            <w:hideMark/>
          </w:tcPr>
          <w:p w14:paraId="6316907E" w14:textId="77777777" w:rsidR="009740A8" w:rsidRPr="00196CFF" w:rsidRDefault="009740A8" w:rsidP="009740A8">
            <w:pPr>
              <w:spacing w:after="0" w:line="240" w:lineRule="auto"/>
              <w:jc w:val="center"/>
              <w:rPr>
                <w:rFonts w:ascii="Arial" w:eastAsia="Times New Roman" w:hAnsi="Arial" w:cs="Arial"/>
                <w:b/>
                <w:bCs/>
                <w:color w:val="000000"/>
                <w:sz w:val="18"/>
                <w:szCs w:val="18"/>
              </w:rPr>
            </w:pPr>
            <w:r w:rsidRPr="00196CFF">
              <w:rPr>
                <w:rFonts w:ascii="Arial" w:eastAsia="Times New Roman" w:hAnsi="Arial" w:cs="Arial"/>
                <w:b/>
                <w:bCs/>
                <w:color w:val="000000"/>
                <w:sz w:val="18"/>
                <w:szCs w:val="18"/>
              </w:rPr>
              <w:t> </w:t>
            </w:r>
          </w:p>
        </w:tc>
        <w:tc>
          <w:tcPr>
            <w:tcW w:w="0" w:type="auto"/>
            <w:shd w:val="clear" w:color="auto" w:fill="FFD966" w:themeFill="accent4" w:themeFillTint="99"/>
            <w:vAlign w:val="center"/>
            <w:hideMark/>
          </w:tcPr>
          <w:p w14:paraId="73B22529" w14:textId="77777777" w:rsidR="009740A8" w:rsidRPr="00196CFF" w:rsidRDefault="009740A8" w:rsidP="009740A8">
            <w:pPr>
              <w:spacing w:after="0" w:line="240" w:lineRule="auto"/>
              <w:jc w:val="center"/>
              <w:rPr>
                <w:rFonts w:ascii="Arial" w:eastAsia="Times New Roman" w:hAnsi="Arial" w:cs="Arial"/>
                <w:b/>
                <w:bCs/>
                <w:color w:val="000000"/>
                <w:sz w:val="18"/>
                <w:szCs w:val="18"/>
              </w:rPr>
            </w:pPr>
            <w:r w:rsidRPr="00196CFF">
              <w:rPr>
                <w:rFonts w:ascii="Arial" w:eastAsia="Times New Roman" w:hAnsi="Arial" w:cs="Arial"/>
                <w:b/>
                <w:bCs/>
                <w:color w:val="000000"/>
                <w:sz w:val="18"/>
                <w:szCs w:val="18"/>
              </w:rPr>
              <w:t> </w:t>
            </w:r>
          </w:p>
        </w:tc>
        <w:tc>
          <w:tcPr>
            <w:tcW w:w="0" w:type="auto"/>
            <w:shd w:val="clear" w:color="auto" w:fill="FFD966" w:themeFill="accent4" w:themeFillTint="99"/>
            <w:vAlign w:val="center"/>
            <w:hideMark/>
          </w:tcPr>
          <w:p w14:paraId="14488B9C" w14:textId="77777777" w:rsidR="009740A8" w:rsidRPr="00196CFF" w:rsidRDefault="009740A8" w:rsidP="009740A8">
            <w:pPr>
              <w:spacing w:after="0" w:line="240" w:lineRule="auto"/>
              <w:jc w:val="center"/>
              <w:rPr>
                <w:rFonts w:ascii="Arial" w:eastAsia="Times New Roman" w:hAnsi="Arial" w:cs="Arial"/>
                <w:b/>
                <w:bCs/>
                <w:color w:val="000000"/>
                <w:sz w:val="18"/>
                <w:szCs w:val="18"/>
              </w:rPr>
            </w:pPr>
            <w:r w:rsidRPr="00196CFF">
              <w:rPr>
                <w:rFonts w:ascii="Arial" w:eastAsia="Times New Roman" w:hAnsi="Arial" w:cs="Arial"/>
                <w:b/>
                <w:bCs/>
                <w:color w:val="000000"/>
                <w:sz w:val="18"/>
                <w:szCs w:val="18"/>
              </w:rPr>
              <w:t> </w:t>
            </w:r>
          </w:p>
        </w:tc>
        <w:tc>
          <w:tcPr>
            <w:tcW w:w="0" w:type="auto"/>
            <w:shd w:val="clear" w:color="auto" w:fill="FFD966" w:themeFill="accent4" w:themeFillTint="99"/>
            <w:vAlign w:val="center"/>
            <w:hideMark/>
          </w:tcPr>
          <w:p w14:paraId="3E20A0EF" w14:textId="77777777" w:rsidR="009740A8" w:rsidRPr="00196CFF" w:rsidRDefault="009740A8" w:rsidP="009740A8">
            <w:pPr>
              <w:spacing w:after="0" w:line="240" w:lineRule="auto"/>
              <w:jc w:val="center"/>
              <w:rPr>
                <w:rFonts w:ascii="Arial" w:eastAsia="Times New Roman" w:hAnsi="Arial" w:cs="Arial"/>
                <w:b/>
                <w:bCs/>
                <w:color w:val="000000"/>
                <w:sz w:val="18"/>
                <w:szCs w:val="18"/>
              </w:rPr>
            </w:pPr>
            <w:r w:rsidRPr="00196CFF">
              <w:rPr>
                <w:rFonts w:ascii="Arial" w:eastAsia="Times New Roman" w:hAnsi="Arial" w:cs="Arial"/>
                <w:b/>
                <w:bCs/>
                <w:color w:val="000000"/>
                <w:sz w:val="18"/>
                <w:szCs w:val="18"/>
              </w:rPr>
              <w:t> </w:t>
            </w:r>
          </w:p>
        </w:tc>
      </w:tr>
      <w:tr w:rsidR="009740A8" w:rsidRPr="009740A8" w14:paraId="0A3178F4" w14:textId="77777777" w:rsidTr="00196CFF">
        <w:trPr>
          <w:divId w:val="1328368195"/>
          <w:trHeight w:val="600"/>
        </w:trPr>
        <w:tc>
          <w:tcPr>
            <w:tcW w:w="1531" w:type="dxa"/>
            <w:shd w:val="clear" w:color="000000" w:fill="FED66B"/>
            <w:vAlign w:val="center"/>
            <w:hideMark/>
          </w:tcPr>
          <w:p w14:paraId="74013F97" w14:textId="77E1454E" w:rsidR="009740A8" w:rsidRPr="009740A8" w:rsidRDefault="009740A8" w:rsidP="009740A8">
            <w:pPr>
              <w:spacing w:after="0" w:line="240" w:lineRule="auto"/>
              <w:rPr>
                <w:rFonts w:ascii="Arial" w:eastAsia="Times New Roman" w:hAnsi="Arial" w:cs="Arial"/>
                <w:b/>
                <w:bCs/>
                <w:color w:val="000000"/>
                <w:sz w:val="18"/>
                <w:szCs w:val="18"/>
              </w:rPr>
            </w:pPr>
            <w:r w:rsidRPr="009740A8">
              <w:rPr>
                <w:rFonts w:ascii="Arial" w:eastAsia="Times New Roman" w:hAnsi="Arial" w:cs="Arial"/>
                <w:b/>
                <w:bCs/>
                <w:color w:val="000000"/>
                <w:sz w:val="18"/>
                <w:szCs w:val="18"/>
              </w:rPr>
              <w:t>Roll-ups</w:t>
            </w:r>
            <w:r w:rsidR="00B43621">
              <w:rPr>
                <w:rFonts w:ascii="Arial" w:eastAsia="Times New Roman" w:hAnsi="Arial" w:cs="Arial"/>
                <w:b/>
                <w:bCs/>
                <w:color w:val="000000"/>
                <w:sz w:val="18"/>
                <w:szCs w:val="18"/>
              </w:rPr>
              <w:t xml:space="preserve"> </w:t>
            </w:r>
            <w:r w:rsidRPr="009740A8">
              <w:rPr>
                <w:rFonts w:ascii="Arial" w:eastAsia="Times New Roman" w:hAnsi="Arial" w:cs="Arial"/>
                <w:b/>
                <w:bCs/>
                <w:color w:val="000000"/>
                <w:sz w:val="18"/>
                <w:szCs w:val="18"/>
              </w:rPr>
              <w:t>/</w:t>
            </w:r>
            <w:r w:rsidR="00B43621">
              <w:rPr>
                <w:rFonts w:ascii="Arial" w:eastAsia="Times New Roman" w:hAnsi="Arial" w:cs="Arial"/>
                <w:b/>
                <w:bCs/>
                <w:color w:val="000000"/>
                <w:sz w:val="18"/>
                <w:szCs w:val="18"/>
              </w:rPr>
              <w:t xml:space="preserve"> </w:t>
            </w:r>
            <w:r w:rsidRPr="009740A8">
              <w:rPr>
                <w:rFonts w:ascii="Arial" w:eastAsia="Times New Roman" w:hAnsi="Arial" w:cs="Arial"/>
                <w:b/>
                <w:bCs/>
                <w:color w:val="000000"/>
                <w:sz w:val="18"/>
                <w:szCs w:val="18"/>
              </w:rPr>
              <w:t>posters</w:t>
            </w:r>
            <w:r w:rsidR="00B43621">
              <w:rPr>
                <w:rFonts w:ascii="Arial" w:eastAsia="Times New Roman" w:hAnsi="Arial" w:cs="Arial"/>
                <w:b/>
                <w:bCs/>
                <w:color w:val="000000"/>
                <w:sz w:val="18"/>
                <w:szCs w:val="18"/>
              </w:rPr>
              <w:t xml:space="preserve"> </w:t>
            </w:r>
            <w:r w:rsidRPr="009740A8">
              <w:rPr>
                <w:rFonts w:ascii="Arial" w:eastAsia="Times New Roman" w:hAnsi="Arial" w:cs="Arial"/>
                <w:b/>
                <w:bCs/>
                <w:color w:val="000000"/>
                <w:sz w:val="18"/>
                <w:szCs w:val="18"/>
              </w:rPr>
              <w:t>/</w:t>
            </w:r>
            <w:r w:rsidR="00B43621">
              <w:rPr>
                <w:rFonts w:ascii="Arial" w:eastAsia="Times New Roman" w:hAnsi="Arial" w:cs="Arial"/>
                <w:b/>
                <w:bCs/>
                <w:color w:val="000000"/>
                <w:sz w:val="18"/>
                <w:szCs w:val="18"/>
              </w:rPr>
              <w:t xml:space="preserve"> </w:t>
            </w:r>
            <w:r w:rsidRPr="009740A8">
              <w:rPr>
                <w:rFonts w:ascii="Arial" w:eastAsia="Times New Roman" w:hAnsi="Arial" w:cs="Arial"/>
                <w:b/>
                <w:bCs/>
                <w:color w:val="000000"/>
                <w:sz w:val="18"/>
                <w:szCs w:val="18"/>
              </w:rPr>
              <w:t>goodies</w:t>
            </w:r>
          </w:p>
        </w:tc>
        <w:tc>
          <w:tcPr>
            <w:tcW w:w="0" w:type="auto"/>
            <w:shd w:val="clear" w:color="000000" w:fill="FED66B"/>
            <w:vAlign w:val="center"/>
            <w:hideMark/>
          </w:tcPr>
          <w:p w14:paraId="6EF170A6"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ED66B"/>
            <w:vAlign w:val="center"/>
            <w:hideMark/>
          </w:tcPr>
          <w:p w14:paraId="3F7B869E"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ED66B"/>
            <w:vAlign w:val="center"/>
            <w:hideMark/>
          </w:tcPr>
          <w:p w14:paraId="00E82E0C"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ED66B"/>
            <w:vAlign w:val="center"/>
            <w:hideMark/>
          </w:tcPr>
          <w:p w14:paraId="663B433F"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ED66B"/>
            <w:vAlign w:val="center"/>
            <w:hideMark/>
          </w:tcPr>
          <w:p w14:paraId="0A8FAD45"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ED66B"/>
            <w:vAlign w:val="center"/>
            <w:hideMark/>
          </w:tcPr>
          <w:p w14:paraId="44F6E5CA"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ED66B"/>
            <w:vAlign w:val="center"/>
            <w:hideMark/>
          </w:tcPr>
          <w:p w14:paraId="4EDA594A"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ED66B"/>
            <w:vAlign w:val="center"/>
            <w:hideMark/>
          </w:tcPr>
          <w:p w14:paraId="29A03CBB"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ED66B"/>
            <w:vAlign w:val="center"/>
            <w:hideMark/>
          </w:tcPr>
          <w:p w14:paraId="0346AB67"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ED66B"/>
            <w:vAlign w:val="center"/>
            <w:hideMark/>
          </w:tcPr>
          <w:p w14:paraId="492A3D3F"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x</w:t>
            </w:r>
          </w:p>
        </w:tc>
        <w:tc>
          <w:tcPr>
            <w:tcW w:w="0" w:type="auto"/>
            <w:shd w:val="clear" w:color="000000" w:fill="FED66B"/>
            <w:vAlign w:val="center"/>
            <w:hideMark/>
          </w:tcPr>
          <w:p w14:paraId="747C87E2"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c>
          <w:tcPr>
            <w:tcW w:w="0" w:type="auto"/>
            <w:shd w:val="clear" w:color="000000" w:fill="FED66B"/>
            <w:vAlign w:val="center"/>
            <w:hideMark/>
          </w:tcPr>
          <w:p w14:paraId="6875CC74" w14:textId="77777777" w:rsidR="009740A8" w:rsidRPr="009740A8" w:rsidRDefault="009740A8" w:rsidP="009740A8">
            <w:pPr>
              <w:spacing w:after="0" w:line="240" w:lineRule="auto"/>
              <w:jc w:val="center"/>
              <w:rPr>
                <w:rFonts w:ascii="Arial" w:eastAsia="Times New Roman" w:hAnsi="Arial" w:cs="Arial"/>
                <w:color w:val="000000"/>
                <w:sz w:val="18"/>
                <w:szCs w:val="18"/>
              </w:rPr>
            </w:pPr>
            <w:r w:rsidRPr="009740A8">
              <w:rPr>
                <w:rFonts w:ascii="Arial" w:eastAsia="Times New Roman" w:hAnsi="Arial" w:cs="Arial"/>
                <w:color w:val="000000"/>
                <w:sz w:val="18"/>
                <w:szCs w:val="18"/>
              </w:rPr>
              <w:t> </w:t>
            </w:r>
          </w:p>
        </w:tc>
      </w:tr>
      <w:bookmarkEnd w:id="12"/>
    </w:tbl>
    <w:p w14:paraId="43D9F1C2" w14:textId="2BC4E1C2" w:rsidR="009740A8" w:rsidRDefault="003C543A" w:rsidP="00104E8C">
      <w:pPr>
        <w:pStyle w:val="NormalWeb"/>
        <w:spacing w:before="0" w:beforeAutospacing="0" w:after="0" w:afterAutospacing="0"/>
        <w:rPr>
          <w:rFonts w:asciiTheme="minorHAnsi" w:eastAsiaTheme="minorHAnsi" w:hAnsiTheme="minorHAnsi" w:cstheme="minorBidi"/>
          <w:sz w:val="22"/>
          <w:szCs w:val="22"/>
        </w:rPr>
      </w:pPr>
      <w:r w:rsidRPr="000A7B53">
        <w:rPr>
          <w:rFonts w:ascii="Arial" w:eastAsiaTheme="minorEastAsia" w:hAnsi="Arial" w:cs="Arial"/>
        </w:rPr>
        <w:fldChar w:fldCharType="end"/>
      </w:r>
      <w:r w:rsidR="003322AF">
        <w:rPr>
          <w:rFonts w:eastAsiaTheme="minorEastAsia"/>
        </w:rPr>
        <w:fldChar w:fldCharType="begin"/>
      </w:r>
      <w:r w:rsidR="003322AF">
        <w:rPr>
          <w:rFonts w:eastAsiaTheme="minorEastAsia"/>
        </w:rPr>
        <w:instrText xml:space="preserve"> LINK </w:instrText>
      </w:r>
      <w:r w:rsidR="009740A8">
        <w:rPr>
          <w:rFonts w:eastAsiaTheme="minorEastAsia"/>
        </w:rPr>
        <w:instrText xml:space="preserve">Excel.Sheet.12 "C:\\Users\\Nathalie\\Dropbox\\i2a\\2 - COMMUNICATION\\2. Communication plan\\COMMUNICATION PLAN - ANNEX 2 - CALENDAR 2019.xlsx" Calendar!R1C1:R25C13 </w:instrText>
      </w:r>
      <w:r w:rsidR="003322AF">
        <w:rPr>
          <w:rFonts w:eastAsiaTheme="minorEastAsia"/>
        </w:rPr>
        <w:instrText xml:space="preserve">\a \f 4 \h  \* MERGEFORMAT </w:instrText>
      </w:r>
      <w:r w:rsidR="003322AF">
        <w:rPr>
          <w:rFonts w:eastAsiaTheme="minorEastAsia"/>
        </w:rPr>
        <w:fldChar w:fldCharType="separate"/>
      </w:r>
    </w:p>
    <w:p w14:paraId="38B10F91" w14:textId="5E88E2D3" w:rsidR="008F738A" w:rsidRDefault="003322AF" w:rsidP="00104E8C">
      <w:pPr>
        <w:pStyle w:val="NormalWeb"/>
        <w:spacing w:before="0" w:beforeAutospacing="0" w:after="0" w:afterAutospacing="0"/>
        <w:rPr>
          <w:rFonts w:ascii="Arial" w:eastAsiaTheme="minorEastAsia" w:hAnsi="Arial" w:cs="Arial"/>
          <w:kern w:val="24"/>
          <w:sz w:val="22"/>
          <w:szCs w:val="22"/>
        </w:rPr>
      </w:pPr>
      <w:r>
        <w:rPr>
          <w:rFonts w:ascii="Arial" w:eastAsiaTheme="minorEastAsia" w:hAnsi="Arial" w:cs="Arial"/>
          <w:kern w:val="24"/>
          <w:sz w:val="22"/>
          <w:szCs w:val="22"/>
        </w:rPr>
        <w:fldChar w:fldCharType="end"/>
      </w:r>
      <w:r w:rsidR="008F738A">
        <w:rPr>
          <w:rFonts w:ascii="Arial" w:eastAsiaTheme="minorEastAsia" w:hAnsi="Arial" w:cs="Arial"/>
          <w:kern w:val="24"/>
          <w:sz w:val="22"/>
          <w:szCs w:val="22"/>
        </w:rPr>
        <w:t>With the following color-code:</w:t>
      </w:r>
    </w:p>
    <w:p w14:paraId="623A2090" w14:textId="35B5EAC0" w:rsidR="009740A8" w:rsidRDefault="00482D3A" w:rsidP="00104E8C">
      <w:pPr>
        <w:pStyle w:val="NormalWeb"/>
        <w:spacing w:before="0" w:beforeAutospacing="0" w:after="0" w:afterAutospacing="0"/>
        <w:rPr>
          <w:rFonts w:asciiTheme="minorHAnsi" w:eastAsiaTheme="minorHAnsi" w:hAnsiTheme="minorHAnsi" w:cstheme="minorBidi"/>
          <w:sz w:val="22"/>
          <w:szCs w:val="22"/>
        </w:rPr>
      </w:pPr>
      <w:r>
        <w:rPr>
          <w:rFonts w:eastAsiaTheme="minorEastAsia"/>
        </w:rPr>
        <w:fldChar w:fldCharType="begin"/>
      </w:r>
      <w:r>
        <w:rPr>
          <w:rFonts w:eastAsiaTheme="minorEastAsia"/>
        </w:rPr>
        <w:instrText xml:space="preserve"> LINK </w:instrText>
      </w:r>
      <w:r w:rsidR="009740A8">
        <w:rPr>
          <w:rFonts w:eastAsiaTheme="minorEastAsia"/>
        </w:rPr>
        <w:instrText xml:space="preserve">Excel.Sheet.12 "C:\\Users\\Nathalie\\Dropbox\\i2a\\2 - COMMUNICATION\\2. Communication plan\\COMMUNICATION PLAN - ANNEX 2 - CALENDAR 2019.xlsx" Calendar!R2C16:R10C16 </w:instrText>
      </w:r>
      <w:r>
        <w:rPr>
          <w:rFonts w:eastAsiaTheme="minorEastAsia"/>
        </w:rPr>
        <w:instrText xml:space="preserve">\a \f 4 \h  \* MERGEFORMAT </w:instrText>
      </w:r>
      <w:r>
        <w:rPr>
          <w:rFonts w:eastAsiaTheme="minorEastAsia"/>
        </w:rPr>
        <w:fldChar w:fldCharType="separate"/>
      </w:r>
    </w:p>
    <w:tbl>
      <w:tblPr>
        <w:tblW w:w="5600" w:type="dxa"/>
        <w:tblLook w:val="04A0" w:firstRow="1" w:lastRow="0" w:firstColumn="1" w:lastColumn="0" w:noHBand="0" w:noVBand="1"/>
      </w:tblPr>
      <w:tblGrid>
        <w:gridCol w:w="5600"/>
      </w:tblGrid>
      <w:tr w:rsidR="009740A8" w:rsidRPr="009740A8" w14:paraId="0138113C" w14:textId="77777777" w:rsidTr="009740A8">
        <w:trPr>
          <w:divId w:val="1284312211"/>
          <w:trHeight w:val="68"/>
        </w:trPr>
        <w:tc>
          <w:tcPr>
            <w:tcW w:w="5600" w:type="dxa"/>
            <w:tcBorders>
              <w:top w:val="nil"/>
              <w:left w:val="nil"/>
              <w:bottom w:val="nil"/>
              <w:right w:val="nil"/>
            </w:tcBorders>
            <w:shd w:val="clear" w:color="000000" w:fill="FBD0E4"/>
            <w:vAlign w:val="bottom"/>
            <w:hideMark/>
          </w:tcPr>
          <w:p w14:paraId="706F846C" w14:textId="0BAF6173" w:rsidR="009740A8" w:rsidRPr="009740A8" w:rsidRDefault="009740A8" w:rsidP="009740A8">
            <w:pPr>
              <w:spacing w:after="0" w:line="240" w:lineRule="auto"/>
              <w:rPr>
                <w:rFonts w:ascii="Arial" w:eastAsia="Times New Roman" w:hAnsi="Arial" w:cs="Arial"/>
                <w:color w:val="000000"/>
              </w:rPr>
            </w:pPr>
            <w:r w:rsidRPr="009740A8">
              <w:rPr>
                <w:rFonts w:ascii="Arial" w:eastAsia="Times New Roman" w:hAnsi="Arial" w:cs="Arial"/>
                <w:color w:val="000000"/>
                <w:sz w:val="20"/>
                <w:szCs w:val="20"/>
              </w:rPr>
              <w:t xml:space="preserve">Members only meetings or conference </w:t>
            </w:r>
            <w:r w:rsidRPr="00833C56">
              <w:rPr>
                <w:rFonts w:ascii="Arial" w:eastAsia="Times New Roman" w:hAnsi="Arial" w:cs="Arial"/>
                <w:color w:val="000000"/>
                <w:sz w:val="20"/>
                <w:szCs w:val="20"/>
              </w:rPr>
              <w:t>calls</w:t>
            </w:r>
          </w:p>
        </w:tc>
      </w:tr>
      <w:tr w:rsidR="009740A8" w:rsidRPr="009740A8" w14:paraId="30CB8C62" w14:textId="77777777" w:rsidTr="009740A8">
        <w:trPr>
          <w:divId w:val="1284312211"/>
          <w:trHeight w:val="68"/>
        </w:trPr>
        <w:tc>
          <w:tcPr>
            <w:tcW w:w="5600" w:type="dxa"/>
            <w:tcBorders>
              <w:top w:val="nil"/>
              <w:left w:val="nil"/>
              <w:bottom w:val="nil"/>
              <w:right w:val="nil"/>
            </w:tcBorders>
            <w:shd w:val="clear" w:color="000000" w:fill="F273AF"/>
            <w:vAlign w:val="bottom"/>
            <w:hideMark/>
          </w:tcPr>
          <w:p w14:paraId="5EF9D0C9" w14:textId="77777777" w:rsidR="009740A8" w:rsidRPr="009740A8" w:rsidRDefault="009740A8" w:rsidP="009740A8">
            <w:pPr>
              <w:spacing w:after="0" w:line="240" w:lineRule="auto"/>
              <w:rPr>
                <w:rFonts w:ascii="Arial" w:eastAsia="Times New Roman" w:hAnsi="Arial" w:cs="Arial"/>
                <w:color w:val="000000"/>
                <w:sz w:val="20"/>
                <w:szCs w:val="20"/>
              </w:rPr>
            </w:pPr>
            <w:r w:rsidRPr="009740A8">
              <w:rPr>
                <w:rFonts w:ascii="Arial" w:eastAsia="Times New Roman" w:hAnsi="Arial" w:cs="Arial"/>
                <w:color w:val="000000"/>
                <w:sz w:val="20"/>
                <w:szCs w:val="20"/>
              </w:rPr>
              <w:t>Open meetings or conference calls</w:t>
            </w:r>
          </w:p>
        </w:tc>
      </w:tr>
      <w:tr w:rsidR="009740A8" w:rsidRPr="009740A8" w14:paraId="1276AAB0" w14:textId="77777777" w:rsidTr="009740A8">
        <w:trPr>
          <w:divId w:val="1284312211"/>
          <w:trHeight w:val="68"/>
        </w:trPr>
        <w:tc>
          <w:tcPr>
            <w:tcW w:w="5600" w:type="dxa"/>
            <w:tcBorders>
              <w:top w:val="nil"/>
              <w:left w:val="nil"/>
              <w:bottom w:val="nil"/>
              <w:right w:val="nil"/>
            </w:tcBorders>
            <w:shd w:val="clear" w:color="000000" w:fill="C9F8F2"/>
            <w:vAlign w:val="bottom"/>
            <w:hideMark/>
          </w:tcPr>
          <w:p w14:paraId="0BD556FC" w14:textId="77777777" w:rsidR="009740A8" w:rsidRPr="009740A8" w:rsidRDefault="009740A8" w:rsidP="009740A8">
            <w:pPr>
              <w:spacing w:after="0" w:line="240" w:lineRule="auto"/>
              <w:rPr>
                <w:rFonts w:ascii="Arial" w:eastAsia="Times New Roman" w:hAnsi="Arial" w:cs="Arial"/>
                <w:color w:val="000000"/>
                <w:sz w:val="20"/>
                <w:szCs w:val="20"/>
              </w:rPr>
            </w:pPr>
            <w:r w:rsidRPr="009740A8">
              <w:rPr>
                <w:rFonts w:ascii="Arial" w:eastAsia="Times New Roman" w:hAnsi="Arial" w:cs="Arial"/>
                <w:color w:val="000000"/>
                <w:sz w:val="20"/>
                <w:szCs w:val="20"/>
              </w:rPr>
              <w:t>Members only documents or emails</w:t>
            </w:r>
          </w:p>
        </w:tc>
      </w:tr>
      <w:tr w:rsidR="009740A8" w:rsidRPr="009740A8" w14:paraId="343307AD" w14:textId="77777777" w:rsidTr="009740A8">
        <w:trPr>
          <w:divId w:val="1284312211"/>
          <w:trHeight w:val="82"/>
        </w:trPr>
        <w:tc>
          <w:tcPr>
            <w:tcW w:w="5600" w:type="dxa"/>
            <w:tcBorders>
              <w:top w:val="nil"/>
              <w:left w:val="nil"/>
              <w:bottom w:val="nil"/>
              <w:right w:val="nil"/>
            </w:tcBorders>
            <w:shd w:val="clear" w:color="000000" w:fill="138678"/>
            <w:vAlign w:val="bottom"/>
            <w:hideMark/>
          </w:tcPr>
          <w:p w14:paraId="6D7ECAB2" w14:textId="77777777" w:rsidR="009740A8" w:rsidRPr="009740A8" w:rsidRDefault="009740A8" w:rsidP="009740A8">
            <w:pPr>
              <w:spacing w:after="0" w:line="240" w:lineRule="auto"/>
              <w:rPr>
                <w:rFonts w:ascii="Arial" w:eastAsia="Times New Roman" w:hAnsi="Arial" w:cs="Arial"/>
                <w:color w:val="000000"/>
                <w:sz w:val="20"/>
                <w:szCs w:val="20"/>
              </w:rPr>
            </w:pPr>
            <w:r w:rsidRPr="009740A8">
              <w:rPr>
                <w:rFonts w:ascii="Arial" w:eastAsia="Times New Roman" w:hAnsi="Arial" w:cs="Arial"/>
                <w:color w:val="000000"/>
                <w:sz w:val="20"/>
                <w:szCs w:val="20"/>
              </w:rPr>
              <w:t>External documents or emails</w:t>
            </w:r>
          </w:p>
        </w:tc>
      </w:tr>
      <w:tr w:rsidR="009740A8" w:rsidRPr="009740A8" w14:paraId="1722498C" w14:textId="77777777" w:rsidTr="009740A8">
        <w:trPr>
          <w:divId w:val="1284312211"/>
          <w:trHeight w:val="68"/>
        </w:trPr>
        <w:tc>
          <w:tcPr>
            <w:tcW w:w="5600" w:type="dxa"/>
            <w:tcBorders>
              <w:top w:val="nil"/>
              <w:left w:val="nil"/>
              <w:bottom w:val="nil"/>
              <w:right w:val="nil"/>
            </w:tcBorders>
            <w:shd w:val="clear" w:color="000000" w:fill="D9DDE3"/>
            <w:vAlign w:val="bottom"/>
            <w:hideMark/>
          </w:tcPr>
          <w:p w14:paraId="24BA38D0" w14:textId="5232089A" w:rsidR="009740A8" w:rsidRPr="009740A8" w:rsidRDefault="00196CFF" w:rsidP="009740A8">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Social media</w:t>
            </w:r>
          </w:p>
        </w:tc>
      </w:tr>
      <w:tr w:rsidR="009740A8" w:rsidRPr="009740A8" w14:paraId="368E0213" w14:textId="77777777" w:rsidTr="00196CFF">
        <w:trPr>
          <w:divId w:val="1284312211"/>
          <w:trHeight w:val="68"/>
        </w:trPr>
        <w:tc>
          <w:tcPr>
            <w:tcW w:w="5600" w:type="dxa"/>
            <w:tcBorders>
              <w:top w:val="nil"/>
              <w:left w:val="nil"/>
              <w:bottom w:val="nil"/>
              <w:right w:val="nil"/>
            </w:tcBorders>
            <w:shd w:val="clear" w:color="000000" w:fill="FED66B"/>
            <w:vAlign w:val="bottom"/>
            <w:hideMark/>
          </w:tcPr>
          <w:p w14:paraId="59DAB63C" w14:textId="77777777" w:rsidR="009740A8" w:rsidRPr="009740A8" w:rsidRDefault="009740A8" w:rsidP="009740A8">
            <w:pPr>
              <w:spacing w:after="0" w:line="240" w:lineRule="auto"/>
              <w:rPr>
                <w:rFonts w:ascii="Arial" w:eastAsia="Times New Roman" w:hAnsi="Arial" w:cs="Arial"/>
                <w:color w:val="000000"/>
              </w:rPr>
            </w:pPr>
            <w:r w:rsidRPr="00196CFF">
              <w:rPr>
                <w:rFonts w:ascii="Arial" w:eastAsia="Times New Roman" w:hAnsi="Arial" w:cs="Arial"/>
                <w:color w:val="000000"/>
                <w:sz w:val="20"/>
                <w:szCs w:val="20"/>
              </w:rPr>
              <w:t>Printed material public</w:t>
            </w:r>
          </w:p>
        </w:tc>
      </w:tr>
    </w:tbl>
    <w:p w14:paraId="57183D68" w14:textId="57F43810" w:rsidR="00B6089D" w:rsidRDefault="00482D3A" w:rsidP="00104E8C">
      <w:pPr>
        <w:pStyle w:val="NormalWeb"/>
        <w:spacing w:before="0" w:beforeAutospacing="0" w:after="0" w:afterAutospacing="0"/>
        <w:rPr>
          <w:rFonts w:ascii="Arial" w:eastAsiaTheme="minorEastAsia" w:hAnsi="Arial" w:cs="Arial"/>
          <w:kern w:val="24"/>
          <w:sz w:val="22"/>
          <w:szCs w:val="22"/>
        </w:rPr>
      </w:pPr>
      <w:r>
        <w:rPr>
          <w:rFonts w:ascii="Arial" w:eastAsiaTheme="minorEastAsia" w:hAnsi="Arial" w:cs="Arial"/>
          <w:kern w:val="24"/>
          <w:sz w:val="22"/>
          <w:szCs w:val="22"/>
        </w:rPr>
        <w:fldChar w:fldCharType="end"/>
      </w:r>
    </w:p>
    <w:p w14:paraId="5A9FC21F" w14:textId="77777777" w:rsidR="00EB0A9D" w:rsidRDefault="00EB0A9D" w:rsidP="00EB0A9D">
      <w:pPr>
        <w:pStyle w:val="NormalWeb"/>
        <w:spacing w:before="0" w:beforeAutospacing="0" w:after="0" w:afterAutospacing="0"/>
        <w:rPr>
          <w:rFonts w:ascii="Arial" w:eastAsiaTheme="minorEastAsia" w:hAnsi="Arial" w:cs="Arial"/>
          <w:kern w:val="24"/>
          <w:sz w:val="22"/>
          <w:szCs w:val="22"/>
        </w:rPr>
      </w:pPr>
    </w:p>
    <w:p w14:paraId="4F17AEF5" w14:textId="0AB5A7F6" w:rsidR="00EB0A9D" w:rsidRPr="00EB0A9D" w:rsidRDefault="00EB0A9D" w:rsidP="000E2FBD">
      <w:pPr>
        <w:pStyle w:val="Heading1"/>
        <w:numPr>
          <w:ilvl w:val="1"/>
          <w:numId w:val="32"/>
        </w:numPr>
        <w:spacing w:before="0" w:line="240" w:lineRule="auto"/>
        <w:ind w:left="851"/>
        <w:rPr>
          <w:rFonts w:ascii="Arial" w:hAnsi="Arial" w:cs="Arial"/>
          <w:sz w:val="22"/>
          <w:szCs w:val="22"/>
        </w:rPr>
      </w:pPr>
      <w:bookmarkStart w:id="13" w:name="_Toc1591132"/>
      <w:r>
        <w:rPr>
          <w:rFonts w:ascii="Arial" w:hAnsi="Arial" w:cs="Arial"/>
          <w:sz w:val="22"/>
          <w:szCs w:val="22"/>
        </w:rPr>
        <w:t>Short description of 2019-2020 deliverables</w:t>
      </w:r>
      <w:bookmarkEnd w:id="13"/>
    </w:p>
    <w:p w14:paraId="67299103" w14:textId="75F93ED6" w:rsidR="00B6089D" w:rsidRDefault="00B6089D" w:rsidP="00B6089D">
      <w:pPr>
        <w:pStyle w:val="NormalWeb"/>
        <w:spacing w:before="0" w:beforeAutospacing="0" w:after="0" w:afterAutospacing="0"/>
        <w:rPr>
          <w:rFonts w:ascii="Arial" w:eastAsiaTheme="minorEastAsia" w:hAnsi="Arial" w:cs="Arial"/>
          <w:kern w:val="24"/>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4"/>
        <w:gridCol w:w="7283"/>
      </w:tblGrid>
      <w:tr w:rsidR="00EE5B3D" w:rsidRPr="00EE5B3D" w14:paraId="5AC676B3" w14:textId="77777777" w:rsidTr="00546B8B">
        <w:trPr>
          <w:trHeight w:val="498"/>
          <w:tblHeader/>
        </w:trPr>
        <w:tc>
          <w:tcPr>
            <w:tcW w:w="1784" w:type="dxa"/>
            <w:shd w:val="clear" w:color="auto" w:fill="auto"/>
            <w:noWrap/>
            <w:vAlign w:val="bottom"/>
            <w:hideMark/>
          </w:tcPr>
          <w:p w14:paraId="4CB63258" w14:textId="77777777" w:rsidR="00EE5B3D" w:rsidRPr="00EE5B3D" w:rsidRDefault="00EE5B3D" w:rsidP="00546B8B">
            <w:pPr>
              <w:pStyle w:val="NormalWeb"/>
              <w:spacing w:before="0" w:beforeAutospacing="0" w:after="0" w:afterAutospacing="0"/>
              <w:rPr>
                <w:rFonts w:ascii="Arial" w:hAnsi="Arial" w:cs="Arial"/>
                <w:b/>
                <w:bCs/>
                <w:kern w:val="24"/>
                <w:sz w:val="20"/>
                <w:szCs w:val="20"/>
              </w:rPr>
            </w:pPr>
            <w:r w:rsidRPr="00EE5B3D">
              <w:rPr>
                <w:rFonts w:ascii="Arial" w:hAnsi="Arial" w:cs="Arial"/>
                <w:b/>
                <w:bCs/>
                <w:kern w:val="24"/>
                <w:sz w:val="20"/>
                <w:szCs w:val="20"/>
              </w:rPr>
              <w:t>Communication deliverable</w:t>
            </w:r>
          </w:p>
        </w:tc>
        <w:tc>
          <w:tcPr>
            <w:tcW w:w="7283" w:type="dxa"/>
            <w:shd w:val="clear" w:color="auto" w:fill="auto"/>
            <w:noWrap/>
            <w:vAlign w:val="center"/>
            <w:hideMark/>
          </w:tcPr>
          <w:p w14:paraId="04B6256D" w14:textId="3FAD8B18" w:rsidR="00EE5B3D" w:rsidRPr="00EE5B3D" w:rsidRDefault="00546B8B" w:rsidP="00546B8B">
            <w:pPr>
              <w:pStyle w:val="NormalWeb"/>
              <w:spacing w:before="0" w:beforeAutospacing="0" w:after="0" w:afterAutospacing="0"/>
              <w:jc w:val="center"/>
              <w:rPr>
                <w:rFonts w:ascii="Arial" w:hAnsi="Arial" w:cs="Arial"/>
                <w:b/>
                <w:bCs/>
                <w:kern w:val="24"/>
                <w:sz w:val="20"/>
                <w:szCs w:val="20"/>
              </w:rPr>
            </w:pPr>
            <w:r>
              <w:rPr>
                <w:rFonts w:ascii="Arial" w:hAnsi="Arial" w:cs="Arial"/>
                <w:b/>
                <w:bCs/>
                <w:kern w:val="24"/>
                <w:sz w:val="20"/>
                <w:szCs w:val="20"/>
              </w:rPr>
              <w:t>Short description</w:t>
            </w:r>
          </w:p>
        </w:tc>
      </w:tr>
      <w:tr w:rsidR="00EE5B3D" w:rsidRPr="00EE5B3D" w14:paraId="18AB5CD9" w14:textId="77777777" w:rsidTr="00546B8B">
        <w:trPr>
          <w:trHeight w:val="99"/>
        </w:trPr>
        <w:tc>
          <w:tcPr>
            <w:tcW w:w="1784" w:type="dxa"/>
            <w:shd w:val="clear" w:color="000000" w:fill="FBD0E4"/>
            <w:vAlign w:val="center"/>
            <w:hideMark/>
          </w:tcPr>
          <w:p w14:paraId="0AC4A266" w14:textId="100142EB" w:rsidR="00EE5B3D" w:rsidRPr="00EE5B3D" w:rsidRDefault="00EE5B3D" w:rsidP="00546B8B">
            <w:pPr>
              <w:pStyle w:val="NormalWeb"/>
              <w:spacing w:before="0" w:beforeAutospacing="0" w:after="0" w:afterAutospacing="0"/>
              <w:rPr>
                <w:rFonts w:ascii="Arial" w:hAnsi="Arial" w:cs="Arial"/>
                <w:b/>
                <w:bCs/>
                <w:kern w:val="24"/>
                <w:sz w:val="20"/>
                <w:szCs w:val="20"/>
              </w:rPr>
            </w:pPr>
            <w:r w:rsidRPr="00EE5B3D">
              <w:rPr>
                <w:rFonts w:ascii="Arial" w:hAnsi="Arial" w:cs="Arial"/>
                <w:b/>
                <w:bCs/>
                <w:kern w:val="24"/>
                <w:sz w:val="20"/>
                <w:szCs w:val="20"/>
              </w:rPr>
              <w:t>Board conf call</w:t>
            </w:r>
            <w:r w:rsidR="00546B8B">
              <w:rPr>
                <w:rFonts w:ascii="Arial" w:hAnsi="Arial" w:cs="Arial"/>
                <w:b/>
                <w:bCs/>
                <w:kern w:val="24"/>
                <w:sz w:val="20"/>
                <w:szCs w:val="20"/>
              </w:rPr>
              <w:t>s and meetings</w:t>
            </w:r>
          </w:p>
        </w:tc>
        <w:tc>
          <w:tcPr>
            <w:tcW w:w="7283" w:type="dxa"/>
            <w:shd w:val="clear" w:color="000000" w:fill="FBD0E4"/>
            <w:vAlign w:val="center"/>
          </w:tcPr>
          <w:p w14:paraId="3496CFB7" w14:textId="5654A0A4" w:rsidR="00EE5B3D" w:rsidRPr="00EE5B3D" w:rsidRDefault="00546B8B" w:rsidP="00546B8B">
            <w:pPr>
              <w:pStyle w:val="NormalWeb"/>
              <w:spacing w:before="0" w:beforeAutospacing="0" w:after="0" w:afterAutospacing="0"/>
              <w:rPr>
                <w:rFonts w:ascii="Arial" w:hAnsi="Arial" w:cs="Arial"/>
                <w:kern w:val="24"/>
                <w:sz w:val="20"/>
                <w:szCs w:val="20"/>
              </w:rPr>
            </w:pPr>
            <w:r>
              <w:rPr>
                <w:rFonts w:ascii="Arial" w:hAnsi="Arial" w:cs="Arial"/>
                <w:kern w:val="24"/>
                <w:sz w:val="20"/>
                <w:szCs w:val="20"/>
              </w:rPr>
              <w:t>Regular exchanges to update and decide upon strategic matters of relevance to i2a and Sb related EHS regulations (upon recommendation from EHS and Communication Groups)</w:t>
            </w:r>
          </w:p>
        </w:tc>
      </w:tr>
      <w:tr w:rsidR="00EE5B3D" w:rsidRPr="00EE5B3D" w14:paraId="7C068FE7" w14:textId="77777777" w:rsidTr="00546B8B">
        <w:trPr>
          <w:trHeight w:val="58"/>
        </w:trPr>
        <w:tc>
          <w:tcPr>
            <w:tcW w:w="1784" w:type="dxa"/>
            <w:shd w:val="clear" w:color="000000" w:fill="FBD0E4"/>
            <w:vAlign w:val="center"/>
            <w:hideMark/>
          </w:tcPr>
          <w:p w14:paraId="6EA2B3E3" w14:textId="0ED0450D" w:rsidR="00EE5B3D" w:rsidRPr="00EE5B3D" w:rsidRDefault="00EE5B3D" w:rsidP="00546B8B">
            <w:pPr>
              <w:pStyle w:val="NormalWeb"/>
              <w:spacing w:before="0" w:beforeAutospacing="0" w:after="0" w:afterAutospacing="0"/>
              <w:rPr>
                <w:rFonts w:ascii="Arial" w:hAnsi="Arial" w:cs="Arial"/>
                <w:b/>
                <w:bCs/>
                <w:kern w:val="24"/>
                <w:sz w:val="20"/>
                <w:szCs w:val="20"/>
              </w:rPr>
            </w:pPr>
            <w:r w:rsidRPr="00EE5B3D">
              <w:rPr>
                <w:rFonts w:ascii="Arial" w:hAnsi="Arial" w:cs="Arial"/>
                <w:b/>
                <w:bCs/>
                <w:kern w:val="24"/>
                <w:sz w:val="20"/>
                <w:szCs w:val="20"/>
              </w:rPr>
              <w:lastRenderedPageBreak/>
              <w:t>GA conf call</w:t>
            </w:r>
            <w:r w:rsidR="00546B8B">
              <w:rPr>
                <w:rFonts w:ascii="Arial" w:hAnsi="Arial" w:cs="Arial"/>
                <w:b/>
                <w:bCs/>
                <w:kern w:val="24"/>
                <w:sz w:val="20"/>
                <w:szCs w:val="20"/>
              </w:rPr>
              <w:t>s and meetings</w:t>
            </w:r>
          </w:p>
        </w:tc>
        <w:tc>
          <w:tcPr>
            <w:tcW w:w="7283" w:type="dxa"/>
            <w:shd w:val="clear" w:color="000000" w:fill="FBD0E4"/>
            <w:vAlign w:val="center"/>
          </w:tcPr>
          <w:p w14:paraId="72DBF9AE" w14:textId="1EC943E4" w:rsidR="00EE5B3D" w:rsidRPr="00EE5B3D" w:rsidRDefault="00546B8B" w:rsidP="00546B8B">
            <w:pPr>
              <w:pStyle w:val="NormalWeb"/>
              <w:spacing w:before="0" w:beforeAutospacing="0" w:after="0" w:afterAutospacing="0"/>
              <w:rPr>
                <w:rFonts w:ascii="Arial" w:hAnsi="Arial" w:cs="Arial"/>
                <w:kern w:val="24"/>
                <w:sz w:val="20"/>
                <w:szCs w:val="20"/>
              </w:rPr>
            </w:pPr>
            <w:r>
              <w:rPr>
                <w:rFonts w:ascii="Arial" w:hAnsi="Arial" w:cs="Arial"/>
                <w:kern w:val="24"/>
                <w:sz w:val="20"/>
                <w:szCs w:val="20"/>
              </w:rPr>
              <w:t>Regular exchanges to update and decide upon strategic matters of relevance to i2a and Sb related EHS regulations (upon recommendation from Board)</w:t>
            </w:r>
          </w:p>
        </w:tc>
      </w:tr>
      <w:tr w:rsidR="00EE5B3D" w:rsidRPr="00EE5B3D" w14:paraId="2E1057F9" w14:textId="77777777" w:rsidTr="00546B8B">
        <w:trPr>
          <w:trHeight w:val="145"/>
        </w:trPr>
        <w:tc>
          <w:tcPr>
            <w:tcW w:w="1784" w:type="dxa"/>
            <w:shd w:val="clear" w:color="000000" w:fill="FBD0E4"/>
            <w:vAlign w:val="center"/>
            <w:hideMark/>
          </w:tcPr>
          <w:p w14:paraId="3D332E61" w14:textId="77777777" w:rsidR="00EE5B3D" w:rsidRPr="00EE5B3D" w:rsidRDefault="00EE5B3D" w:rsidP="00546B8B">
            <w:pPr>
              <w:pStyle w:val="NormalWeb"/>
              <w:spacing w:before="0" w:beforeAutospacing="0" w:after="0" w:afterAutospacing="0"/>
              <w:rPr>
                <w:rFonts w:ascii="Arial" w:hAnsi="Arial" w:cs="Arial"/>
                <w:b/>
                <w:bCs/>
                <w:kern w:val="24"/>
                <w:sz w:val="20"/>
                <w:szCs w:val="20"/>
              </w:rPr>
            </w:pPr>
            <w:r w:rsidRPr="00EE5B3D">
              <w:rPr>
                <w:rFonts w:ascii="Arial" w:hAnsi="Arial" w:cs="Arial"/>
                <w:b/>
                <w:bCs/>
                <w:kern w:val="24"/>
                <w:sz w:val="20"/>
                <w:szCs w:val="20"/>
              </w:rPr>
              <w:t>Membership TF conf call</w:t>
            </w:r>
          </w:p>
        </w:tc>
        <w:tc>
          <w:tcPr>
            <w:tcW w:w="7283" w:type="dxa"/>
            <w:shd w:val="clear" w:color="000000" w:fill="FBD0E4"/>
            <w:vAlign w:val="center"/>
          </w:tcPr>
          <w:p w14:paraId="6F87212B" w14:textId="45BC0E2F" w:rsidR="00EE5B3D" w:rsidRPr="00EE5B3D" w:rsidRDefault="00546B8B" w:rsidP="00546B8B">
            <w:pPr>
              <w:pStyle w:val="NormalWeb"/>
              <w:spacing w:before="0" w:beforeAutospacing="0" w:after="0" w:afterAutospacing="0"/>
              <w:rPr>
                <w:rFonts w:ascii="Arial" w:hAnsi="Arial" w:cs="Arial"/>
                <w:kern w:val="24"/>
                <w:sz w:val="20"/>
                <w:szCs w:val="20"/>
              </w:rPr>
            </w:pPr>
            <w:r>
              <w:rPr>
                <w:rFonts w:ascii="Arial" w:hAnsi="Arial" w:cs="Arial"/>
                <w:kern w:val="24"/>
                <w:sz w:val="20"/>
                <w:szCs w:val="20"/>
              </w:rPr>
              <w:t>Ad hoc exchanges to address membership-related questions such as cost-sharing, outreach, etc.</w:t>
            </w:r>
          </w:p>
        </w:tc>
      </w:tr>
      <w:tr w:rsidR="00EE5B3D" w:rsidRPr="00EE5B3D" w14:paraId="3D9E83A9" w14:textId="77777777" w:rsidTr="00546B8B">
        <w:trPr>
          <w:trHeight w:val="145"/>
        </w:trPr>
        <w:tc>
          <w:tcPr>
            <w:tcW w:w="1784" w:type="dxa"/>
            <w:shd w:val="clear" w:color="000000" w:fill="FBD0E4"/>
            <w:vAlign w:val="center"/>
            <w:hideMark/>
          </w:tcPr>
          <w:p w14:paraId="440BADEB" w14:textId="77777777" w:rsidR="00EE5B3D" w:rsidRPr="00EE5B3D" w:rsidRDefault="00EE5B3D" w:rsidP="00546B8B">
            <w:pPr>
              <w:pStyle w:val="NormalWeb"/>
              <w:spacing w:before="0" w:beforeAutospacing="0" w:after="0" w:afterAutospacing="0"/>
              <w:rPr>
                <w:rFonts w:ascii="Arial" w:hAnsi="Arial" w:cs="Arial"/>
                <w:b/>
                <w:bCs/>
                <w:kern w:val="24"/>
                <w:sz w:val="20"/>
                <w:szCs w:val="20"/>
              </w:rPr>
            </w:pPr>
            <w:r w:rsidRPr="00EE5B3D">
              <w:rPr>
                <w:rFonts w:ascii="Arial" w:hAnsi="Arial" w:cs="Arial"/>
                <w:b/>
                <w:bCs/>
                <w:kern w:val="24"/>
                <w:sz w:val="20"/>
                <w:szCs w:val="20"/>
              </w:rPr>
              <w:t>EHS Group conf call</w:t>
            </w:r>
          </w:p>
        </w:tc>
        <w:tc>
          <w:tcPr>
            <w:tcW w:w="7283" w:type="dxa"/>
            <w:shd w:val="clear" w:color="000000" w:fill="FBD0E4"/>
            <w:vAlign w:val="center"/>
          </w:tcPr>
          <w:p w14:paraId="0F1BEEA2" w14:textId="4742D598" w:rsidR="00EE5B3D" w:rsidRPr="00EE5B3D" w:rsidRDefault="00546B8B" w:rsidP="00546B8B">
            <w:pPr>
              <w:pStyle w:val="NormalWeb"/>
              <w:spacing w:before="0" w:beforeAutospacing="0" w:after="0" w:afterAutospacing="0"/>
              <w:rPr>
                <w:rFonts w:ascii="Arial" w:hAnsi="Arial" w:cs="Arial"/>
                <w:kern w:val="24"/>
                <w:sz w:val="20"/>
                <w:szCs w:val="20"/>
              </w:rPr>
            </w:pPr>
            <w:r>
              <w:rPr>
                <w:rFonts w:ascii="Arial" w:hAnsi="Arial" w:cs="Arial"/>
                <w:kern w:val="24"/>
                <w:sz w:val="20"/>
                <w:szCs w:val="20"/>
              </w:rPr>
              <w:t>Regular exchanges to update and recommend approach for matters related to Sb related EHS regulations (upon recommendation from the Tox TF, Monitoring TF and/or RoHS TF)</w:t>
            </w:r>
          </w:p>
        </w:tc>
      </w:tr>
      <w:tr w:rsidR="00EE5B3D" w:rsidRPr="00EE5B3D" w14:paraId="2A2BE18E" w14:textId="77777777" w:rsidTr="00546B8B">
        <w:trPr>
          <w:trHeight w:val="58"/>
        </w:trPr>
        <w:tc>
          <w:tcPr>
            <w:tcW w:w="1784" w:type="dxa"/>
            <w:shd w:val="clear" w:color="000000" w:fill="FBD0E4"/>
            <w:vAlign w:val="center"/>
            <w:hideMark/>
          </w:tcPr>
          <w:p w14:paraId="052DB6D3" w14:textId="77777777" w:rsidR="00EE5B3D" w:rsidRPr="00EE5B3D" w:rsidRDefault="00EE5B3D" w:rsidP="00546B8B">
            <w:pPr>
              <w:pStyle w:val="NormalWeb"/>
              <w:spacing w:before="0" w:beforeAutospacing="0" w:after="0" w:afterAutospacing="0"/>
              <w:rPr>
                <w:rFonts w:ascii="Arial" w:hAnsi="Arial" w:cs="Arial"/>
                <w:b/>
                <w:bCs/>
                <w:kern w:val="24"/>
                <w:sz w:val="20"/>
                <w:szCs w:val="20"/>
              </w:rPr>
            </w:pPr>
            <w:r w:rsidRPr="00EE5B3D">
              <w:rPr>
                <w:rFonts w:ascii="Arial" w:hAnsi="Arial" w:cs="Arial"/>
                <w:b/>
                <w:bCs/>
                <w:kern w:val="24"/>
                <w:sz w:val="20"/>
                <w:szCs w:val="20"/>
              </w:rPr>
              <w:t>Communication Group conf call</w:t>
            </w:r>
          </w:p>
        </w:tc>
        <w:tc>
          <w:tcPr>
            <w:tcW w:w="7283" w:type="dxa"/>
            <w:shd w:val="clear" w:color="000000" w:fill="FBD0E4"/>
            <w:vAlign w:val="center"/>
          </w:tcPr>
          <w:p w14:paraId="45CB7A9E" w14:textId="726799B8" w:rsidR="00EE5B3D" w:rsidRPr="00EE5B3D" w:rsidRDefault="00546B8B" w:rsidP="00546B8B">
            <w:pPr>
              <w:pStyle w:val="NormalWeb"/>
              <w:spacing w:before="0" w:beforeAutospacing="0" w:after="0" w:afterAutospacing="0"/>
              <w:rPr>
                <w:rFonts w:ascii="Arial" w:hAnsi="Arial" w:cs="Arial"/>
                <w:kern w:val="24"/>
                <w:sz w:val="20"/>
                <w:szCs w:val="20"/>
              </w:rPr>
            </w:pPr>
            <w:r>
              <w:rPr>
                <w:rFonts w:ascii="Arial" w:hAnsi="Arial" w:cs="Arial"/>
                <w:kern w:val="24"/>
                <w:sz w:val="20"/>
                <w:szCs w:val="20"/>
              </w:rPr>
              <w:t>Regular exchanges to update and recommend approach for matters related to the internal and external communication of i2a</w:t>
            </w:r>
          </w:p>
        </w:tc>
      </w:tr>
      <w:tr w:rsidR="00EE5B3D" w:rsidRPr="00EE5B3D" w14:paraId="421DE84C" w14:textId="77777777" w:rsidTr="00546B8B">
        <w:trPr>
          <w:trHeight w:val="76"/>
        </w:trPr>
        <w:tc>
          <w:tcPr>
            <w:tcW w:w="1784" w:type="dxa"/>
            <w:shd w:val="clear" w:color="000000" w:fill="FBD0E4"/>
            <w:vAlign w:val="center"/>
            <w:hideMark/>
          </w:tcPr>
          <w:p w14:paraId="7078DC79" w14:textId="77777777" w:rsidR="00EE5B3D" w:rsidRPr="00EE5B3D" w:rsidRDefault="00EE5B3D" w:rsidP="00546B8B">
            <w:pPr>
              <w:pStyle w:val="NormalWeb"/>
              <w:spacing w:before="0" w:beforeAutospacing="0" w:after="0" w:afterAutospacing="0"/>
              <w:rPr>
                <w:rFonts w:ascii="Arial" w:hAnsi="Arial" w:cs="Arial"/>
                <w:b/>
                <w:bCs/>
                <w:kern w:val="24"/>
                <w:sz w:val="20"/>
                <w:szCs w:val="20"/>
              </w:rPr>
            </w:pPr>
            <w:r w:rsidRPr="00EE5B3D">
              <w:rPr>
                <w:rFonts w:ascii="Arial" w:hAnsi="Arial" w:cs="Arial"/>
                <w:b/>
                <w:bCs/>
                <w:kern w:val="24"/>
                <w:sz w:val="20"/>
                <w:szCs w:val="20"/>
              </w:rPr>
              <w:t>Tox TF conf call (upon necessity)</w:t>
            </w:r>
          </w:p>
        </w:tc>
        <w:tc>
          <w:tcPr>
            <w:tcW w:w="7283" w:type="dxa"/>
            <w:shd w:val="clear" w:color="000000" w:fill="FBD0E4"/>
            <w:vAlign w:val="center"/>
          </w:tcPr>
          <w:p w14:paraId="67AF10A1" w14:textId="3A229018" w:rsidR="00EE5B3D" w:rsidRPr="00EE5B3D" w:rsidRDefault="00546B8B" w:rsidP="00546B8B">
            <w:pPr>
              <w:pStyle w:val="NormalWeb"/>
              <w:spacing w:before="0" w:beforeAutospacing="0" w:after="0" w:afterAutospacing="0"/>
              <w:rPr>
                <w:rFonts w:ascii="Arial" w:hAnsi="Arial" w:cs="Arial"/>
                <w:kern w:val="24"/>
                <w:sz w:val="20"/>
                <w:szCs w:val="20"/>
              </w:rPr>
            </w:pPr>
            <w:r>
              <w:rPr>
                <w:rFonts w:ascii="Arial" w:hAnsi="Arial" w:cs="Arial"/>
                <w:kern w:val="24"/>
                <w:sz w:val="20"/>
                <w:szCs w:val="20"/>
              </w:rPr>
              <w:t>Regular exchanges to update and recommend approach for matters related to the toxicological testing of Sb substances for the purpose of EHS compliance</w:t>
            </w:r>
          </w:p>
        </w:tc>
      </w:tr>
      <w:tr w:rsidR="00EE5B3D" w:rsidRPr="00EE5B3D" w14:paraId="414D2059" w14:textId="77777777" w:rsidTr="00546B8B">
        <w:trPr>
          <w:trHeight w:val="275"/>
        </w:trPr>
        <w:tc>
          <w:tcPr>
            <w:tcW w:w="1784" w:type="dxa"/>
            <w:shd w:val="clear" w:color="000000" w:fill="FBD0E4"/>
            <w:vAlign w:val="center"/>
            <w:hideMark/>
          </w:tcPr>
          <w:p w14:paraId="10659676" w14:textId="77777777" w:rsidR="00EE5B3D" w:rsidRPr="00EE5B3D" w:rsidRDefault="00EE5B3D" w:rsidP="00546B8B">
            <w:pPr>
              <w:pStyle w:val="NormalWeb"/>
              <w:spacing w:before="0" w:beforeAutospacing="0" w:after="0" w:afterAutospacing="0"/>
              <w:rPr>
                <w:rFonts w:ascii="Arial" w:hAnsi="Arial" w:cs="Arial"/>
                <w:b/>
                <w:bCs/>
                <w:kern w:val="24"/>
                <w:sz w:val="20"/>
                <w:szCs w:val="20"/>
              </w:rPr>
            </w:pPr>
            <w:r w:rsidRPr="00EE5B3D">
              <w:rPr>
                <w:rFonts w:ascii="Arial" w:hAnsi="Arial" w:cs="Arial"/>
                <w:b/>
                <w:bCs/>
                <w:kern w:val="24"/>
                <w:sz w:val="20"/>
                <w:szCs w:val="20"/>
              </w:rPr>
              <w:t>Monitoring TF conf call (upon necessity)</w:t>
            </w:r>
          </w:p>
        </w:tc>
        <w:tc>
          <w:tcPr>
            <w:tcW w:w="7283" w:type="dxa"/>
            <w:shd w:val="clear" w:color="000000" w:fill="FBD0E4"/>
            <w:vAlign w:val="center"/>
          </w:tcPr>
          <w:p w14:paraId="2449E118" w14:textId="12A72707" w:rsidR="00EE5B3D" w:rsidRPr="00EE5B3D" w:rsidRDefault="00546B8B" w:rsidP="00546B8B">
            <w:pPr>
              <w:pStyle w:val="NormalWeb"/>
              <w:spacing w:before="0" w:beforeAutospacing="0" w:after="0" w:afterAutospacing="0"/>
              <w:rPr>
                <w:rFonts w:ascii="Arial" w:hAnsi="Arial" w:cs="Arial"/>
                <w:kern w:val="24"/>
                <w:sz w:val="20"/>
                <w:szCs w:val="20"/>
              </w:rPr>
            </w:pPr>
            <w:r>
              <w:rPr>
                <w:rFonts w:ascii="Arial" w:hAnsi="Arial" w:cs="Arial"/>
                <w:kern w:val="24"/>
                <w:sz w:val="20"/>
                <w:szCs w:val="20"/>
              </w:rPr>
              <w:t>Regular exchanges to update and recommend approach for matters related to the monitoring of Sb generated during production and use in workplaces</w:t>
            </w:r>
          </w:p>
        </w:tc>
      </w:tr>
      <w:tr w:rsidR="00EE5B3D" w:rsidRPr="00EE5B3D" w14:paraId="3330483C" w14:textId="77777777" w:rsidTr="00546B8B">
        <w:trPr>
          <w:trHeight w:val="136"/>
        </w:trPr>
        <w:tc>
          <w:tcPr>
            <w:tcW w:w="1784" w:type="dxa"/>
            <w:shd w:val="clear" w:color="000000" w:fill="FBD0E4"/>
            <w:vAlign w:val="center"/>
            <w:hideMark/>
          </w:tcPr>
          <w:p w14:paraId="46DECCE0" w14:textId="77777777" w:rsidR="00EE5B3D" w:rsidRPr="00EE5B3D" w:rsidRDefault="00EE5B3D" w:rsidP="00546B8B">
            <w:pPr>
              <w:pStyle w:val="NormalWeb"/>
              <w:spacing w:before="0" w:beforeAutospacing="0" w:after="0" w:afterAutospacing="0"/>
              <w:rPr>
                <w:rFonts w:ascii="Arial" w:hAnsi="Arial" w:cs="Arial"/>
                <w:b/>
                <w:bCs/>
                <w:kern w:val="24"/>
                <w:sz w:val="20"/>
                <w:szCs w:val="20"/>
              </w:rPr>
            </w:pPr>
            <w:r w:rsidRPr="00EE5B3D">
              <w:rPr>
                <w:rFonts w:ascii="Arial" w:hAnsi="Arial" w:cs="Arial"/>
                <w:b/>
                <w:bCs/>
                <w:kern w:val="24"/>
                <w:sz w:val="20"/>
                <w:szCs w:val="20"/>
              </w:rPr>
              <w:t>RoHS TF conf call (upon necessity)</w:t>
            </w:r>
          </w:p>
        </w:tc>
        <w:tc>
          <w:tcPr>
            <w:tcW w:w="7283" w:type="dxa"/>
            <w:shd w:val="clear" w:color="000000" w:fill="FBD0E4"/>
            <w:vAlign w:val="center"/>
          </w:tcPr>
          <w:p w14:paraId="6C667F58" w14:textId="166C9659" w:rsidR="00EE5B3D" w:rsidRPr="00EE5B3D" w:rsidRDefault="00546B8B" w:rsidP="00546B8B">
            <w:pPr>
              <w:pStyle w:val="NormalWeb"/>
              <w:spacing w:before="0" w:beforeAutospacing="0" w:after="0" w:afterAutospacing="0"/>
              <w:rPr>
                <w:rFonts w:ascii="Arial" w:hAnsi="Arial" w:cs="Arial"/>
                <w:kern w:val="24"/>
                <w:sz w:val="20"/>
                <w:szCs w:val="20"/>
              </w:rPr>
            </w:pPr>
            <w:r>
              <w:rPr>
                <w:rFonts w:ascii="Arial" w:hAnsi="Arial" w:cs="Arial"/>
                <w:kern w:val="24"/>
                <w:sz w:val="20"/>
                <w:szCs w:val="20"/>
              </w:rPr>
              <w:t>Regular exchanges to update and recommend approach for matters related to the possible restriction of use of Sb in electric and electronic articles</w:t>
            </w:r>
          </w:p>
        </w:tc>
      </w:tr>
      <w:tr w:rsidR="00EE5B3D" w:rsidRPr="00EE5B3D" w14:paraId="411DE7BF" w14:textId="77777777" w:rsidTr="00546B8B">
        <w:trPr>
          <w:trHeight w:val="58"/>
        </w:trPr>
        <w:tc>
          <w:tcPr>
            <w:tcW w:w="1784" w:type="dxa"/>
            <w:shd w:val="clear" w:color="000000" w:fill="F273AF"/>
            <w:vAlign w:val="center"/>
            <w:hideMark/>
          </w:tcPr>
          <w:p w14:paraId="5E4FE39C" w14:textId="77777777" w:rsidR="00EE5B3D" w:rsidRPr="00EE5B3D" w:rsidRDefault="00EE5B3D" w:rsidP="00546B8B">
            <w:pPr>
              <w:pStyle w:val="NormalWeb"/>
              <w:spacing w:before="0" w:beforeAutospacing="0" w:after="0" w:afterAutospacing="0"/>
              <w:rPr>
                <w:rFonts w:ascii="Arial" w:hAnsi="Arial" w:cs="Arial"/>
                <w:b/>
                <w:bCs/>
                <w:kern w:val="24"/>
                <w:sz w:val="20"/>
                <w:szCs w:val="20"/>
              </w:rPr>
            </w:pPr>
            <w:r w:rsidRPr="00EE5B3D">
              <w:rPr>
                <w:rFonts w:ascii="Arial" w:hAnsi="Arial" w:cs="Arial"/>
                <w:b/>
                <w:bCs/>
                <w:kern w:val="24"/>
                <w:sz w:val="20"/>
                <w:szCs w:val="20"/>
              </w:rPr>
              <w:t>Technical workshop</w:t>
            </w:r>
          </w:p>
        </w:tc>
        <w:tc>
          <w:tcPr>
            <w:tcW w:w="7283" w:type="dxa"/>
            <w:shd w:val="clear" w:color="000000" w:fill="F273AF"/>
            <w:vAlign w:val="center"/>
          </w:tcPr>
          <w:p w14:paraId="58CB06F9" w14:textId="02CBD851" w:rsidR="00546B8B" w:rsidRDefault="00546B8B" w:rsidP="00546B8B">
            <w:pPr>
              <w:pStyle w:val="NormalWeb"/>
              <w:spacing w:before="0" w:beforeAutospacing="0" w:after="0" w:afterAutospacing="0"/>
              <w:rPr>
                <w:rFonts w:ascii="Arial" w:hAnsi="Arial" w:cs="Arial"/>
                <w:kern w:val="24"/>
                <w:sz w:val="20"/>
                <w:szCs w:val="20"/>
              </w:rPr>
            </w:pPr>
            <w:r>
              <w:rPr>
                <w:rFonts w:ascii="Arial" w:hAnsi="Arial" w:cs="Arial"/>
                <w:kern w:val="24"/>
                <w:sz w:val="20"/>
                <w:szCs w:val="20"/>
              </w:rPr>
              <w:t xml:space="preserve">Annual workshop to inform and train producers and users of Sb about a </w:t>
            </w:r>
            <w:r w:rsidR="00B33BA2">
              <w:rPr>
                <w:rFonts w:ascii="Arial" w:hAnsi="Arial" w:cs="Arial"/>
                <w:kern w:val="24"/>
                <w:sz w:val="20"/>
                <w:szCs w:val="20"/>
              </w:rPr>
              <w:t>specific</w:t>
            </w:r>
            <w:r>
              <w:rPr>
                <w:rFonts w:ascii="Arial" w:hAnsi="Arial" w:cs="Arial"/>
                <w:kern w:val="24"/>
                <w:sz w:val="20"/>
                <w:szCs w:val="20"/>
              </w:rPr>
              <w:t xml:space="preserve"> best practice, such as proper monitoring of </w:t>
            </w:r>
            <w:r w:rsidR="00B33BA2">
              <w:rPr>
                <w:rFonts w:ascii="Arial" w:hAnsi="Arial" w:cs="Arial"/>
                <w:kern w:val="24"/>
                <w:sz w:val="20"/>
                <w:szCs w:val="20"/>
              </w:rPr>
              <w:t>workplace</w:t>
            </w:r>
            <w:r>
              <w:rPr>
                <w:rFonts w:ascii="Arial" w:hAnsi="Arial" w:cs="Arial"/>
                <w:kern w:val="24"/>
                <w:sz w:val="20"/>
                <w:szCs w:val="20"/>
              </w:rPr>
              <w:t xml:space="preserve"> exposure to Sb</w:t>
            </w:r>
          </w:p>
          <w:p w14:paraId="2004FFF0" w14:textId="28E16971" w:rsidR="00546B8B" w:rsidRDefault="00546B8B" w:rsidP="00546B8B">
            <w:pPr>
              <w:pStyle w:val="NormalWeb"/>
              <w:spacing w:before="0" w:beforeAutospacing="0" w:after="0" w:afterAutospacing="0"/>
              <w:rPr>
                <w:rFonts w:ascii="Arial" w:hAnsi="Arial" w:cs="Arial"/>
                <w:kern w:val="24"/>
                <w:sz w:val="20"/>
                <w:szCs w:val="20"/>
              </w:rPr>
            </w:pPr>
            <w:proofErr w:type="gramStart"/>
            <w:r>
              <w:rPr>
                <w:rFonts w:ascii="Arial" w:hAnsi="Arial" w:cs="Arial"/>
                <w:kern w:val="24"/>
                <w:sz w:val="20"/>
                <w:szCs w:val="20"/>
              </w:rPr>
              <w:t>Typically</w:t>
            </w:r>
            <w:proofErr w:type="gramEnd"/>
            <w:r>
              <w:rPr>
                <w:rFonts w:ascii="Arial" w:hAnsi="Arial" w:cs="Arial"/>
                <w:kern w:val="24"/>
                <w:sz w:val="20"/>
                <w:szCs w:val="20"/>
              </w:rPr>
              <w:t xml:space="preserve"> one day, in Brussels</w:t>
            </w:r>
          </w:p>
          <w:p w14:paraId="1E4F3833" w14:textId="77777777" w:rsidR="00546B8B" w:rsidRDefault="00546B8B" w:rsidP="00546B8B">
            <w:pPr>
              <w:pStyle w:val="NormalWeb"/>
              <w:spacing w:before="0" w:beforeAutospacing="0" w:after="0" w:afterAutospacing="0"/>
              <w:rPr>
                <w:rFonts w:ascii="Arial" w:hAnsi="Arial" w:cs="Arial"/>
                <w:kern w:val="24"/>
                <w:sz w:val="20"/>
                <w:szCs w:val="20"/>
              </w:rPr>
            </w:pPr>
            <w:r>
              <w:rPr>
                <w:rFonts w:ascii="Arial" w:hAnsi="Arial" w:cs="Arial"/>
                <w:kern w:val="24"/>
                <w:sz w:val="20"/>
                <w:szCs w:val="20"/>
              </w:rPr>
              <w:t>Free of charge for Members, participation fee for non-Members</w:t>
            </w:r>
          </w:p>
          <w:p w14:paraId="39DBD241" w14:textId="1121975F" w:rsidR="00546B8B" w:rsidRPr="00EE5B3D" w:rsidRDefault="00546B8B" w:rsidP="00546B8B">
            <w:pPr>
              <w:pStyle w:val="NormalWeb"/>
              <w:spacing w:before="0" w:beforeAutospacing="0" w:after="0" w:afterAutospacing="0"/>
              <w:rPr>
                <w:rFonts w:ascii="Arial" w:hAnsi="Arial" w:cs="Arial"/>
                <w:kern w:val="24"/>
                <w:sz w:val="20"/>
                <w:szCs w:val="20"/>
              </w:rPr>
            </w:pPr>
            <w:r>
              <w:rPr>
                <w:rFonts w:ascii="Arial" w:hAnsi="Arial" w:cs="Arial"/>
                <w:kern w:val="24"/>
                <w:sz w:val="20"/>
                <w:szCs w:val="20"/>
              </w:rPr>
              <w:t>Support from technical experts</w:t>
            </w:r>
          </w:p>
        </w:tc>
      </w:tr>
      <w:tr w:rsidR="00EE5B3D" w:rsidRPr="00EE5B3D" w14:paraId="4B8B93E6" w14:textId="77777777" w:rsidTr="00546B8B">
        <w:trPr>
          <w:trHeight w:val="58"/>
        </w:trPr>
        <w:tc>
          <w:tcPr>
            <w:tcW w:w="1784" w:type="dxa"/>
            <w:shd w:val="clear" w:color="000000" w:fill="F273AF"/>
            <w:vAlign w:val="center"/>
            <w:hideMark/>
          </w:tcPr>
          <w:p w14:paraId="335065F3" w14:textId="429040D2" w:rsidR="00EE5B3D" w:rsidRPr="00EE5B3D" w:rsidRDefault="00EE5B3D" w:rsidP="00546B8B">
            <w:pPr>
              <w:pStyle w:val="NormalWeb"/>
              <w:spacing w:before="0" w:beforeAutospacing="0" w:after="0" w:afterAutospacing="0"/>
              <w:rPr>
                <w:rFonts w:ascii="Arial" w:hAnsi="Arial" w:cs="Arial"/>
                <w:b/>
                <w:bCs/>
                <w:kern w:val="24"/>
                <w:sz w:val="20"/>
                <w:szCs w:val="20"/>
              </w:rPr>
            </w:pPr>
            <w:r w:rsidRPr="00EE5B3D">
              <w:rPr>
                <w:rFonts w:ascii="Arial" w:hAnsi="Arial" w:cs="Arial"/>
                <w:b/>
                <w:bCs/>
                <w:kern w:val="24"/>
                <w:sz w:val="20"/>
                <w:szCs w:val="20"/>
              </w:rPr>
              <w:t>Sb Day</w:t>
            </w:r>
          </w:p>
        </w:tc>
        <w:tc>
          <w:tcPr>
            <w:tcW w:w="7283" w:type="dxa"/>
            <w:shd w:val="clear" w:color="000000" w:fill="F273AF"/>
            <w:vAlign w:val="center"/>
          </w:tcPr>
          <w:p w14:paraId="3703C59C" w14:textId="3313967A" w:rsidR="00EE5B3D" w:rsidRDefault="00546B8B" w:rsidP="00546B8B">
            <w:pPr>
              <w:pStyle w:val="NormalWeb"/>
              <w:spacing w:before="0" w:beforeAutospacing="0" w:after="0" w:afterAutospacing="0"/>
              <w:rPr>
                <w:rFonts w:ascii="Arial" w:hAnsi="Arial" w:cs="Arial"/>
                <w:kern w:val="24"/>
                <w:sz w:val="20"/>
                <w:szCs w:val="20"/>
              </w:rPr>
            </w:pPr>
            <w:r>
              <w:rPr>
                <w:rFonts w:ascii="Arial" w:hAnsi="Arial" w:cs="Arial"/>
                <w:kern w:val="24"/>
                <w:sz w:val="20"/>
                <w:szCs w:val="20"/>
              </w:rPr>
              <w:t>Annual public event to update all audiences about regulatory horizon of Sb and use-specific aspects</w:t>
            </w:r>
          </w:p>
          <w:p w14:paraId="1180862A" w14:textId="631AFBA3" w:rsidR="000E2FBD" w:rsidRDefault="000E2FBD" w:rsidP="00546B8B">
            <w:pPr>
              <w:pStyle w:val="NormalWeb"/>
              <w:spacing w:before="0" w:beforeAutospacing="0" w:after="0" w:afterAutospacing="0"/>
              <w:rPr>
                <w:rFonts w:ascii="Arial" w:hAnsi="Arial" w:cs="Arial"/>
                <w:kern w:val="24"/>
                <w:sz w:val="20"/>
                <w:szCs w:val="20"/>
              </w:rPr>
            </w:pPr>
            <w:r>
              <w:rPr>
                <w:rFonts w:ascii="Arial" w:hAnsi="Arial" w:cs="Arial"/>
                <w:kern w:val="24"/>
                <w:sz w:val="20"/>
                <w:szCs w:val="20"/>
              </w:rPr>
              <w:t>Good opportunity (during registration for event) to collect feed-back from audiences on e.g. where Sb information is most often searched from</w:t>
            </w:r>
          </w:p>
          <w:p w14:paraId="30EDD190" w14:textId="77777777" w:rsidR="00546B8B" w:rsidRDefault="00546B8B" w:rsidP="00546B8B">
            <w:pPr>
              <w:pStyle w:val="NormalWeb"/>
              <w:spacing w:before="0" w:beforeAutospacing="0" w:after="0" w:afterAutospacing="0"/>
              <w:rPr>
                <w:rFonts w:ascii="Arial" w:hAnsi="Arial" w:cs="Arial"/>
                <w:kern w:val="24"/>
                <w:sz w:val="20"/>
                <w:szCs w:val="20"/>
              </w:rPr>
            </w:pPr>
            <w:proofErr w:type="gramStart"/>
            <w:r>
              <w:rPr>
                <w:rFonts w:ascii="Arial" w:hAnsi="Arial" w:cs="Arial"/>
                <w:kern w:val="24"/>
                <w:sz w:val="20"/>
                <w:szCs w:val="20"/>
              </w:rPr>
              <w:t>Typically</w:t>
            </w:r>
            <w:proofErr w:type="gramEnd"/>
            <w:r>
              <w:rPr>
                <w:rFonts w:ascii="Arial" w:hAnsi="Arial" w:cs="Arial"/>
                <w:kern w:val="24"/>
                <w:sz w:val="20"/>
                <w:szCs w:val="20"/>
              </w:rPr>
              <w:t xml:space="preserve"> one day, in Brussels</w:t>
            </w:r>
          </w:p>
          <w:p w14:paraId="5CF6D614" w14:textId="77777777" w:rsidR="00546B8B" w:rsidRDefault="00546B8B" w:rsidP="00546B8B">
            <w:pPr>
              <w:pStyle w:val="NormalWeb"/>
              <w:spacing w:before="0" w:beforeAutospacing="0" w:after="0" w:afterAutospacing="0"/>
              <w:rPr>
                <w:rFonts w:ascii="Arial" w:hAnsi="Arial" w:cs="Arial"/>
                <w:kern w:val="24"/>
                <w:sz w:val="20"/>
                <w:szCs w:val="20"/>
              </w:rPr>
            </w:pPr>
            <w:r>
              <w:rPr>
                <w:rFonts w:ascii="Arial" w:hAnsi="Arial" w:cs="Arial"/>
                <w:kern w:val="24"/>
                <w:sz w:val="20"/>
                <w:szCs w:val="20"/>
              </w:rPr>
              <w:t>Free of charge for Members, participation fee for non-Members</w:t>
            </w:r>
          </w:p>
          <w:p w14:paraId="2E63F3C5" w14:textId="2690F97B" w:rsidR="00546B8B" w:rsidRPr="00EE5B3D" w:rsidRDefault="00546B8B" w:rsidP="00546B8B">
            <w:pPr>
              <w:pStyle w:val="NormalWeb"/>
              <w:spacing w:before="0" w:beforeAutospacing="0" w:after="0" w:afterAutospacing="0"/>
              <w:rPr>
                <w:rFonts w:ascii="Arial" w:hAnsi="Arial" w:cs="Arial"/>
                <w:kern w:val="24"/>
                <w:sz w:val="20"/>
                <w:szCs w:val="20"/>
              </w:rPr>
            </w:pPr>
            <w:r>
              <w:rPr>
                <w:rFonts w:ascii="Arial" w:hAnsi="Arial" w:cs="Arial"/>
                <w:kern w:val="24"/>
                <w:sz w:val="20"/>
                <w:szCs w:val="20"/>
              </w:rPr>
              <w:t>Presentations from external experts</w:t>
            </w:r>
          </w:p>
        </w:tc>
      </w:tr>
      <w:tr w:rsidR="00EE5B3D" w:rsidRPr="00131606" w14:paraId="42FF598C" w14:textId="77777777" w:rsidTr="00546B8B">
        <w:trPr>
          <w:trHeight w:val="58"/>
        </w:trPr>
        <w:tc>
          <w:tcPr>
            <w:tcW w:w="1784" w:type="dxa"/>
            <w:shd w:val="clear" w:color="000000" w:fill="F273AF"/>
            <w:vAlign w:val="center"/>
            <w:hideMark/>
          </w:tcPr>
          <w:p w14:paraId="44B5B566" w14:textId="77777777" w:rsidR="00EE5B3D" w:rsidRPr="00C33B3D" w:rsidRDefault="00EE5B3D" w:rsidP="00546B8B">
            <w:pPr>
              <w:pStyle w:val="NormalWeb"/>
              <w:spacing w:before="0" w:beforeAutospacing="0" w:after="0" w:afterAutospacing="0"/>
              <w:rPr>
                <w:rFonts w:ascii="Arial" w:hAnsi="Arial" w:cs="Arial"/>
                <w:b/>
                <w:bCs/>
                <w:kern w:val="24"/>
                <w:sz w:val="20"/>
                <w:szCs w:val="20"/>
              </w:rPr>
            </w:pPr>
            <w:r w:rsidRPr="00C33B3D">
              <w:rPr>
                <w:rFonts w:ascii="Arial" w:hAnsi="Arial" w:cs="Arial"/>
                <w:b/>
                <w:bCs/>
                <w:kern w:val="24"/>
                <w:sz w:val="20"/>
                <w:szCs w:val="20"/>
              </w:rPr>
              <w:t>(non-i2a) External event</w:t>
            </w:r>
          </w:p>
        </w:tc>
        <w:tc>
          <w:tcPr>
            <w:tcW w:w="7283" w:type="dxa"/>
            <w:shd w:val="clear" w:color="000000" w:fill="F273AF"/>
            <w:vAlign w:val="center"/>
          </w:tcPr>
          <w:p w14:paraId="63BEEC87" w14:textId="77777777" w:rsidR="00EE5B3D" w:rsidRDefault="0091338A" w:rsidP="00546B8B">
            <w:pPr>
              <w:pStyle w:val="NormalWeb"/>
              <w:spacing w:before="0" w:beforeAutospacing="0" w:after="0" w:afterAutospacing="0"/>
              <w:rPr>
                <w:rFonts w:ascii="Arial" w:hAnsi="Arial" w:cs="Arial"/>
                <w:kern w:val="24"/>
                <w:sz w:val="20"/>
                <w:szCs w:val="20"/>
              </w:rPr>
            </w:pPr>
            <w:r>
              <w:rPr>
                <w:rFonts w:ascii="Arial" w:hAnsi="Arial" w:cs="Arial"/>
                <w:kern w:val="24"/>
                <w:sz w:val="20"/>
                <w:szCs w:val="20"/>
              </w:rPr>
              <w:t>Participation from i2a representative in non-i2a event</w:t>
            </w:r>
          </w:p>
          <w:p w14:paraId="1EB2A63D" w14:textId="77777777" w:rsidR="00131606" w:rsidRDefault="00131606" w:rsidP="00546B8B">
            <w:pPr>
              <w:pStyle w:val="NormalWeb"/>
              <w:spacing w:before="0" w:beforeAutospacing="0" w:after="0" w:afterAutospacing="0"/>
              <w:rPr>
                <w:rFonts w:ascii="Arial" w:hAnsi="Arial" w:cs="Arial"/>
                <w:kern w:val="24"/>
                <w:sz w:val="20"/>
                <w:szCs w:val="20"/>
              </w:rPr>
            </w:pPr>
            <w:r>
              <w:rPr>
                <w:rFonts w:ascii="Arial" w:hAnsi="Arial" w:cs="Arial"/>
                <w:kern w:val="24"/>
                <w:sz w:val="20"/>
                <w:szCs w:val="20"/>
              </w:rPr>
              <w:t xml:space="preserve">Can be a company, an association (e.g. </w:t>
            </w:r>
            <w:proofErr w:type="spellStart"/>
            <w:r>
              <w:rPr>
                <w:rFonts w:ascii="Arial" w:hAnsi="Arial" w:cs="Arial"/>
                <w:kern w:val="24"/>
                <w:sz w:val="20"/>
                <w:szCs w:val="20"/>
              </w:rPr>
              <w:t>EuMBC</w:t>
            </w:r>
            <w:proofErr w:type="spellEnd"/>
            <w:r>
              <w:rPr>
                <w:rFonts w:ascii="Arial" w:hAnsi="Arial" w:cs="Arial"/>
                <w:kern w:val="24"/>
                <w:sz w:val="20"/>
                <w:szCs w:val="20"/>
              </w:rPr>
              <w:t>), or a network/sector (e.g. AMI) event</w:t>
            </w:r>
          </w:p>
          <w:p w14:paraId="09FCD18A" w14:textId="1AED528A" w:rsidR="00131606" w:rsidRPr="00131606" w:rsidRDefault="00131606" w:rsidP="00546B8B">
            <w:pPr>
              <w:pStyle w:val="NormalWeb"/>
              <w:spacing w:before="0" w:beforeAutospacing="0" w:after="0" w:afterAutospacing="0"/>
              <w:rPr>
                <w:rFonts w:ascii="Arial" w:hAnsi="Arial" w:cs="Arial"/>
                <w:kern w:val="24"/>
                <w:sz w:val="20"/>
                <w:szCs w:val="20"/>
              </w:rPr>
            </w:pPr>
            <w:proofErr w:type="gramStart"/>
            <w:r>
              <w:rPr>
                <w:rFonts w:ascii="Arial" w:hAnsi="Arial" w:cs="Arial"/>
                <w:kern w:val="24"/>
                <w:sz w:val="20"/>
                <w:szCs w:val="20"/>
              </w:rPr>
              <w:t>Typically</w:t>
            </w:r>
            <w:proofErr w:type="gramEnd"/>
            <w:r>
              <w:rPr>
                <w:rFonts w:ascii="Arial" w:hAnsi="Arial" w:cs="Arial"/>
                <w:kern w:val="24"/>
                <w:sz w:val="20"/>
                <w:szCs w:val="20"/>
              </w:rPr>
              <w:t xml:space="preserve"> in EU, with one event per year taking place outside the EU (North</w:t>
            </w:r>
            <w:r w:rsidR="00B33BA2">
              <w:rPr>
                <w:rFonts w:ascii="Arial" w:hAnsi="Arial" w:cs="Arial"/>
                <w:kern w:val="24"/>
                <w:sz w:val="20"/>
                <w:szCs w:val="20"/>
              </w:rPr>
              <w:t xml:space="preserve"> </w:t>
            </w:r>
            <w:r>
              <w:rPr>
                <w:rFonts w:ascii="Arial" w:hAnsi="Arial" w:cs="Arial"/>
                <w:kern w:val="24"/>
                <w:sz w:val="20"/>
                <w:szCs w:val="20"/>
              </w:rPr>
              <w:t>America or Asia)</w:t>
            </w:r>
          </w:p>
        </w:tc>
      </w:tr>
      <w:tr w:rsidR="00EE5B3D" w:rsidRPr="00131606" w14:paraId="16AD6241" w14:textId="77777777" w:rsidTr="00546B8B">
        <w:trPr>
          <w:trHeight w:val="58"/>
        </w:trPr>
        <w:tc>
          <w:tcPr>
            <w:tcW w:w="1784" w:type="dxa"/>
            <w:shd w:val="clear" w:color="000000" w:fill="C9F8F2"/>
            <w:vAlign w:val="center"/>
            <w:hideMark/>
          </w:tcPr>
          <w:p w14:paraId="591B3576" w14:textId="77777777" w:rsidR="00EE5B3D" w:rsidRPr="00131606" w:rsidRDefault="00EE5B3D" w:rsidP="00546B8B">
            <w:pPr>
              <w:pStyle w:val="NormalWeb"/>
              <w:spacing w:before="0" w:beforeAutospacing="0" w:after="0" w:afterAutospacing="0"/>
              <w:rPr>
                <w:rFonts w:ascii="Arial" w:hAnsi="Arial" w:cs="Arial"/>
                <w:b/>
                <w:bCs/>
                <w:kern w:val="24"/>
                <w:sz w:val="20"/>
                <w:szCs w:val="20"/>
              </w:rPr>
            </w:pPr>
            <w:r w:rsidRPr="00131606">
              <w:rPr>
                <w:rFonts w:ascii="Arial" w:hAnsi="Arial" w:cs="Arial"/>
                <w:b/>
                <w:bCs/>
                <w:kern w:val="24"/>
                <w:sz w:val="20"/>
                <w:szCs w:val="20"/>
              </w:rPr>
              <w:t>Newsletters / Internal News</w:t>
            </w:r>
          </w:p>
        </w:tc>
        <w:tc>
          <w:tcPr>
            <w:tcW w:w="7283" w:type="dxa"/>
            <w:shd w:val="clear" w:color="000000" w:fill="C9F8F2"/>
            <w:vAlign w:val="center"/>
          </w:tcPr>
          <w:p w14:paraId="5F0A3375" w14:textId="0D399404" w:rsidR="00EE5B3D" w:rsidRDefault="000647C3" w:rsidP="00546B8B">
            <w:pPr>
              <w:pStyle w:val="NormalWeb"/>
              <w:spacing w:before="0" w:beforeAutospacing="0" w:after="0" w:afterAutospacing="0"/>
              <w:rPr>
                <w:rFonts w:ascii="Arial" w:hAnsi="Arial" w:cs="Arial"/>
                <w:kern w:val="24"/>
                <w:sz w:val="20"/>
                <w:szCs w:val="20"/>
              </w:rPr>
            </w:pPr>
            <w:r>
              <w:rPr>
                <w:rFonts w:ascii="Arial" w:hAnsi="Arial" w:cs="Arial"/>
                <w:kern w:val="24"/>
                <w:sz w:val="20"/>
                <w:szCs w:val="20"/>
              </w:rPr>
              <w:t>D</w:t>
            </w:r>
            <w:r w:rsidR="00131606">
              <w:rPr>
                <w:rFonts w:ascii="Arial" w:hAnsi="Arial" w:cs="Arial"/>
                <w:kern w:val="24"/>
                <w:sz w:val="20"/>
                <w:szCs w:val="20"/>
              </w:rPr>
              <w:t>ocument updating i2a Members about high-level aspects of i2a and Sb related EHS regulations</w:t>
            </w:r>
            <w:r>
              <w:rPr>
                <w:rFonts w:ascii="Arial" w:hAnsi="Arial" w:cs="Arial"/>
                <w:kern w:val="24"/>
                <w:sz w:val="20"/>
                <w:szCs w:val="20"/>
              </w:rPr>
              <w:t xml:space="preserve"> once per trimester</w:t>
            </w:r>
          </w:p>
          <w:p w14:paraId="3853514E" w14:textId="77777777" w:rsidR="00131606" w:rsidRDefault="00131606" w:rsidP="00546B8B">
            <w:pPr>
              <w:pStyle w:val="NormalWeb"/>
              <w:spacing w:before="0" w:beforeAutospacing="0" w:after="0" w:afterAutospacing="0"/>
              <w:rPr>
                <w:rFonts w:ascii="Arial" w:hAnsi="Arial" w:cs="Arial"/>
                <w:kern w:val="24"/>
                <w:sz w:val="20"/>
                <w:szCs w:val="20"/>
              </w:rPr>
            </w:pPr>
            <w:r>
              <w:rPr>
                <w:rFonts w:ascii="Arial" w:hAnsi="Arial" w:cs="Arial"/>
                <w:kern w:val="24"/>
                <w:sz w:val="20"/>
                <w:szCs w:val="20"/>
              </w:rPr>
              <w:t>Between 5 and 8 articles per newsletter, maximum 2 pages</w:t>
            </w:r>
          </w:p>
          <w:p w14:paraId="03DED566" w14:textId="41DA2FCD" w:rsidR="000647C3" w:rsidRPr="00131606" w:rsidRDefault="000647C3" w:rsidP="00546B8B">
            <w:pPr>
              <w:pStyle w:val="NormalWeb"/>
              <w:spacing w:before="0" w:beforeAutospacing="0" w:after="0" w:afterAutospacing="0"/>
              <w:rPr>
                <w:rFonts w:ascii="Arial" w:hAnsi="Arial" w:cs="Arial"/>
                <w:kern w:val="24"/>
                <w:sz w:val="20"/>
                <w:szCs w:val="20"/>
              </w:rPr>
            </w:pPr>
            <w:r>
              <w:rPr>
                <w:rFonts w:ascii="Arial" w:hAnsi="Arial" w:cs="Arial"/>
                <w:kern w:val="24"/>
                <w:sz w:val="20"/>
                <w:szCs w:val="20"/>
              </w:rPr>
              <w:t>Each article can be posted on social media as a teaser</w:t>
            </w:r>
          </w:p>
        </w:tc>
      </w:tr>
      <w:tr w:rsidR="00EE5B3D" w:rsidRPr="00131606" w14:paraId="7F820C07" w14:textId="77777777" w:rsidTr="00546B8B">
        <w:trPr>
          <w:trHeight w:val="58"/>
        </w:trPr>
        <w:tc>
          <w:tcPr>
            <w:tcW w:w="1784" w:type="dxa"/>
            <w:shd w:val="clear" w:color="000000" w:fill="C9F8F2"/>
            <w:vAlign w:val="center"/>
            <w:hideMark/>
          </w:tcPr>
          <w:p w14:paraId="149F13EF" w14:textId="77777777" w:rsidR="00EE5B3D" w:rsidRPr="00131606" w:rsidRDefault="00EE5B3D" w:rsidP="00546B8B">
            <w:pPr>
              <w:pStyle w:val="NormalWeb"/>
              <w:spacing w:before="0" w:beforeAutospacing="0" w:after="0" w:afterAutospacing="0"/>
              <w:rPr>
                <w:rFonts w:ascii="Arial" w:hAnsi="Arial" w:cs="Arial"/>
                <w:b/>
                <w:bCs/>
                <w:kern w:val="24"/>
                <w:sz w:val="20"/>
                <w:szCs w:val="20"/>
              </w:rPr>
            </w:pPr>
            <w:r w:rsidRPr="00131606">
              <w:rPr>
                <w:rFonts w:ascii="Arial" w:hAnsi="Arial" w:cs="Arial"/>
                <w:b/>
                <w:bCs/>
                <w:kern w:val="24"/>
                <w:sz w:val="20"/>
                <w:szCs w:val="20"/>
              </w:rPr>
              <w:t>Factsheets (linked to Press Releases)</w:t>
            </w:r>
          </w:p>
        </w:tc>
        <w:tc>
          <w:tcPr>
            <w:tcW w:w="7283" w:type="dxa"/>
            <w:shd w:val="clear" w:color="000000" w:fill="C9F8F2"/>
            <w:vAlign w:val="center"/>
          </w:tcPr>
          <w:p w14:paraId="107695DB" w14:textId="77777777" w:rsidR="00EE5B3D" w:rsidRDefault="000647C3" w:rsidP="00546B8B">
            <w:pPr>
              <w:pStyle w:val="NormalWeb"/>
              <w:spacing w:before="0" w:beforeAutospacing="0" w:after="0" w:afterAutospacing="0"/>
              <w:rPr>
                <w:rFonts w:ascii="Arial" w:hAnsi="Arial" w:cs="Arial"/>
                <w:kern w:val="24"/>
                <w:sz w:val="20"/>
                <w:szCs w:val="20"/>
              </w:rPr>
            </w:pPr>
            <w:r>
              <w:rPr>
                <w:rFonts w:ascii="Arial" w:hAnsi="Arial" w:cs="Arial"/>
                <w:kern w:val="24"/>
                <w:sz w:val="20"/>
                <w:szCs w:val="20"/>
              </w:rPr>
              <w:t>Document compiling high level ‘all you need to know’ information on a given substances or EHS regulatory process relevant for Sb</w:t>
            </w:r>
          </w:p>
          <w:p w14:paraId="35CC73C5" w14:textId="487BF1C9" w:rsidR="000647C3" w:rsidRPr="00131606" w:rsidRDefault="000647C3" w:rsidP="00546B8B">
            <w:pPr>
              <w:pStyle w:val="NormalWeb"/>
              <w:spacing w:before="0" w:beforeAutospacing="0" w:after="0" w:afterAutospacing="0"/>
              <w:rPr>
                <w:rFonts w:ascii="Arial" w:hAnsi="Arial" w:cs="Arial"/>
                <w:kern w:val="24"/>
                <w:sz w:val="20"/>
                <w:szCs w:val="20"/>
              </w:rPr>
            </w:pPr>
            <w:r>
              <w:rPr>
                <w:rFonts w:ascii="Arial" w:hAnsi="Arial" w:cs="Arial"/>
                <w:kern w:val="24"/>
                <w:sz w:val="20"/>
                <w:szCs w:val="20"/>
              </w:rPr>
              <w:t>Will typically be an internal document, announced in a press release on the topic of interest</w:t>
            </w:r>
          </w:p>
        </w:tc>
      </w:tr>
      <w:tr w:rsidR="00EE5B3D" w:rsidRPr="00131606" w14:paraId="0088B401" w14:textId="77777777" w:rsidTr="00546B8B">
        <w:trPr>
          <w:trHeight w:val="58"/>
        </w:trPr>
        <w:tc>
          <w:tcPr>
            <w:tcW w:w="1784" w:type="dxa"/>
            <w:shd w:val="clear" w:color="000000" w:fill="C9F8F2"/>
            <w:vAlign w:val="center"/>
          </w:tcPr>
          <w:p w14:paraId="3B1462FA" w14:textId="77777777" w:rsidR="00EE5B3D" w:rsidRPr="00131606" w:rsidRDefault="00EE5B3D" w:rsidP="00546B8B">
            <w:pPr>
              <w:pStyle w:val="NormalWeb"/>
              <w:spacing w:before="0" w:beforeAutospacing="0" w:after="0" w:afterAutospacing="0"/>
              <w:rPr>
                <w:rFonts w:ascii="Arial" w:hAnsi="Arial" w:cs="Arial"/>
                <w:b/>
                <w:bCs/>
                <w:kern w:val="24"/>
                <w:sz w:val="20"/>
                <w:szCs w:val="20"/>
              </w:rPr>
            </w:pPr>
            <w:r w:rsidRPr="00131606">
              <w:rPr>
                <w:rFonts w:ascii="Arial" w:hAnsi="Arial" w:cs="Arial"/>
                <w:b/>
                <w:bCs/>
                <w:kern w:val="24"/>
                <w:sz w:val="20"/>
                <w:szCs w:val="20"/>
              </w:rPr>
              <w:t>Website (members only)</w:t>
            </w:r>
          </w:p>
        </w:tc>
        <w:tc>
          <w:tcPr>
            <w:tcW w:w="7283" w:type="dxa"/>
            <w:shd w:val="clear" w:color="000000" w:fill="C9F8F2"/>
            <w:vAlign w:val="center"/>
          </w:tcPr>
          <w:p w14:paraId="1825E32B" w14:textId="126D2E33" w:rsidR="000647C3" w:rsidRPr="00131606" w:rsidRDefault="000647C3" w:rsidP="00546B8B">
            <w:pPr>
              <w:pStyle w:val="NormalWeb"/>
              <w:spacing w:before="0" w:beforeAutospacing="0" w:after="0" w:afterAutospacing="0"/>
              <w:rPr>
                <w:rFonts w:ascii="Arial" w:hAnsi="Arial" w:cs="Arial"/>
                <w:kern w:val="24"/>
                <w:sz w:val="20"/>
                <w:szCs w:val="20"/>
              </w:rPr>
            </w:pPr>
            <w:r>
              <w:rPr>
                <w:rFonts w:ascii="Arial" w:hAnsi="Arial" w:cs="Arial"/>
                <w:kern w:val="24"/>
                <w:sz w:val="20"/>
                <w:szCs w:val="20"/>
              </w:rPr>
              <w:t>Library of i2a or Sb related EHS documents for i2a Members only</w:t>
            </w:r>
          </w:p>
        </w:tc>
      </w:tr>
      <w:tr w:rsidR="00EE5B3D" w:rsidRPr="00131606" w14:paraId="037ECC47" w14:textId="77777777" w:rsidTr="00546B8B">
        <w:trPr>
          <w:trHeight w:val="58"/>
        </w:trPr>
        <w:tc>
          <w:tcPr>
            <w:tcW w:w="1784" w:type="dxa"/>
            <w:shd w:val="clear" w:color="000000" w:fill="C9F8F2"/>
            <w:vAlign w:val="center"/>
          </w:tcPr>
          <w:p w14:paraId="176E3380" w14:textId="77777777" w:rsidR="00EE5B3D" w:rsidRPr="00131606" w:rsidRDefault="00EE5B3D" w:rsidP="00546B8B">
            <w:pPr>
              <w:pStyle w:val="NormalWeb"/>
              <w:spacing w:before="0" w:beforeAutospacing="0" w:after="0" w:afterAutospacing="0"/>
              <w:rPr>
                <w:rFonts w:ascii="Arial" w:hAnsi="Arial" w:cs="Arial"/>
                <w:b/>
                <w:bCs/>
                <w:kern w:val="24"/>
                <w:sz w:val="20"/>
                <w:szCs w:val="20"/>
              </w:rPr>
            </w:pPr>
            <w:r w:rsidRPr="00131606">
              <w:rPr>
                <w:rFonts w:ascii="Arial" w:hAnsi="Arial" w:cs="Arial"/>
                <w:b/>
                <w:bCs/>
                <w:kern w:val="24"/>
                <w:sz w:val="20"/>
                <w:szCs w:val="20"/>
              </w:rPr>
              <w:t>Annual report</w:t>
            </w:r>
          </w:p>
        </w:tc>
        <w:tc>
          <w:tcPr>
            <w:tcW w:w="7283" w:type="dxa"/>
            <w:shd w:val="clear" w:color="000000" w:fill="C9F8F2"/>
            <w:vAlign w:val="center"/>
          </w:tcPr>
          <w:p w14:paraId="79BA849F" w14:textId="72890B05" w:rsidR="00EE5B3D" w:rsidRPr="00131606" w:rsidRDefault="000647C3" w:rsidP="00546B8B">
            <w:pPr>
              <w:pStyle w:val="NormalWeb"/>
              <w:spacing w:before="0" w:beforeAutospacing="0" w:after="0" w:afterAutospacing="0"/>
              <w:rPr>
                <w:rFonts w:ascii="Arial" w:hAnsi="Arial" w:cs="Arial"/>
                <w:kern w:val="24"/>
                <w:sz w:val="20"/>
                <w:szCs w:val="20"/>
              </w:rPr>
            </w:pPr>
            <w:r>
              <w:rPr>
                <w:rFonts w:ascii="Arial" w:hAnsi="Arial" w:cs="Arial"/>
                <w:kern w:val="24"/>
                <w:sz w:val="20"/>
                <w:szCs w:val="20"/>
              </w:rPr>
              <w:t>Annual overview of i2a’s activities, achievements, budgets</w:t>
            </w:r>
          </w:p>
        </w:tc>
      </w:tr>
      <w:tr w:rsidR="00EE5B3D" w:rsidRPr="00546B8B" w14:paraId="7B82BDEB" w14:textId="77777777" w:rsidTr="00546B8B">
        <w:trPr>
          <w:trHeight w:val="275"/>
        </w:trPr>
        <w:tc>
          <w:tcPr>
            <w:tcW w:w="1784" w:type="dxa"/>
            <w:shd w:val="clear" w:color="000000" w:fill="138678"/>
            <w:vAlign w:val="center"/>
            <w:hideMark/>
          </w:tcPr>
          <w:p w14:paraId="326F6914" w14:textId="01F65A4B" w:rsidR="00EE5B3D" w:rsidRPr="00546B8B" w:rsidRDefault="00EE5B3D" w:rsidP="00546B8B">
            <w:pPr>
              <w:pStyle w:val="NormalWeb"/>
              <w:spacing w:before="0" w:beforeAutospacing="0" w:after="0" w:afterAutospacing="0"/>
              <w:rPr>
                <w:rFonts w:ascii="Arial" w:hAnsi="Arial" w:cs="Arial"/>
                <w:b/>
                <w:bCs/>
                <w:kern w:val="24"/>
                <w:sz w:val="20"/>
                <w:szCs w:val="20"/>
              </w:rPr>
            </w:pPr>
            <w:r w:rsidRPr="00131606">
              <w:rPr>
                <w:rFonts w:ascii="Arial" w:hAnsi="Arial" w:cs="Arial"/>
                <w:b/>
                <w:bCs/>
                <w:kern w:val="24"/>
                <w:sz w:val="20"/>
                <w:szCs w:val="20"/>
              </w:rPr>
              <w:t>Sb Positives</w:t>
            </w:r>
          </w:p>
        </w:tc>
        <w:tc>
          <w:tcPr>
            <w:tcW w:w="7283" w:type="dxa"/>
            <w:shd w:val="clear" w:color="000000" w:fill="138678"/>
            <w:vAlign w:val="center"/>
          </w:tcPr>
          <w:p w14:paraId="12E3332B" w14:textId="77777777" w:rsidR="00EE5B3D" w:rsidRDefault="000647C3" w:rsidP="00546B8B">
            <w:pPr>
              <w:pStyle w:val="NormalWeb"/>
              <w:spacing w:before="0" w:beforeAutospacing="0" w:after="0" w:afterAutospacing="0"/>
              <w:rPr>
                <w:rFonts w:ascii="Arial" w:hAnsi="Arial" w:cs="Arial"/>
                <w:kern w:val="24"/>
                <w:sz w:val="20"/>
                <w:szCs w:val="20"/>
              </w:rPr>
            </w:pPr>
            <w:r>
              <w:rPr>
                <w:rFonts w:ascii="Arial" w:hAnsi="Arial" w:cs="Arial"/>
                <w:kern w:val="24"/>
                <w:sz w:val="20"/>
                <w:szCs w:val="20"/>
              </w:rPr>
              <w:t>Stories populated by i2a Members and communication experts to spread good news about Sb (and balance negative news related to regulations)</w:t>
            </w:r>
          </w:p>
          <w:p w14:paraId="7B762E96" w14:textId="77777777" w:rsidR="000E2FBD" w:rsidRDefault="000E2FBD" w:rsidP="00546B8B">
            <w:pPr>
              <w:pStyle w:val="NormalWeb"/>
              <w:spacing w:before="0" w:beforeAutospacing="0" w:after="0" w:afterAutospacing="0"/>
              <w:rPr>
                <w:rFonts w:ascii="Arial" w:hAnsi="Arial" w:cs="Arial"/>
                <w:kern w:val="24"/>
                <w:sz w:val="20"/>
                <w:szCs w:val="20"/>
              </w:rPr>
            </w:pPr>
            <w:r w:rsidRPr="000E2FBD">
              <w:rPr>
                <w:rFonts w:ascii="Arial" w:hAnsi="Arial" w:cs="Arial"/>
                <w:kern w:val="24"/>
                <w:sz w:val="20"/>
                <w:szCs w:val="20"/>
              </w:rPr>
              <w:t>One positive news per month to start with</w:t>
            </w:r>
            <w:r>
              <w:rPr>
                <w:rFonts w:ascii="Arial" w:hAnsi="Arial" w:cs="Arial"/>
                <w:kern w:val="24"/>
                <w:sz w:val="20"/>
                <w:szCs w:val="20"/>
              </w:rPr>
              <w:t xml:space="preserve">: </w:t>
            </w:r>
            <w:r w:rsidRPr="000E2FBD">
              <w:rPr>
                <w:rFonts w:ascii="Arial" w:hAnsi="Arial" w:cs="Arial"/>
                <w:kern w:val="24"/>
                <w:sz w:val="20"/>
                <w:szCs w:val="20"/>
              </w:rPr>
              <w:t xml:space="preserve">Did you know? or What would life be without? type of contents </w:t>
            </w:r>
          </w:p>
          <w:p w14:paraId="771F0153" w14:textId="7C818C1F" w:rsidR="000E2FBD" w:rsidRPr="00546B8B" w:rsidRDefault="000E2FBD" w:rsidP="00546B8B">
            <w:pPr>
              <w:pStyle w:val="NormalWeb"/>
              <w:spacing w:before="0" w:beforeAutospacing="0" w:after="0" w:afterAutospacing="0"/>
              <w:rPr>
                <w:rFonts w:ascii="Arial" w:hAnsi="Arial" w:cs="Arial"/>
                <w:kern w:val="24"/>
                <w:sz w:val="20"/>
                <w:szCs w:val="20"/>
              </w:rPr>
            </w:pPr>
            <w:r>
              <w:rPr>
                <w:rFonts w:ascii="Arial" w:hAnsi="Arial" w:cs="Arial"/>
                <w:kern w:val="24"/>
                <w:sz w:val="20"/>
                <w:szCs w:val="20"/>
              </w:rPr>
              <w:t>A</w:t>
            </w:r>
            <w:r w:rsidRPr="000E2FBD">
              <w:rPr>
                <w:rFonts w:ascii="Arial" w:hAnsi="Arial" w:cs="Arial"/>
                <w:kern w:val="24"/>
                <w:sz w:val="20"/>
                <w:szCs w:val="20"/>
              </w:rPr>
              <w:t>bout</w:t>
            </w:r>
            <w:r>
              <w:rPr>
                <w:rFonts w:ascii="Arial" w:hAnsi="Arial" w:cs="Arial"/>
                <w:kern w:val="24"/>
                <w:sz w:val="20"/>
                <w:szCs w:val="20"/>
              </w:rPr>
              <w:t>:</w:t>
            </w:r>
            <w:r w:rsidRPr="000E2FBD">
              <w:rPr>
                <w:rFonts w:ascii="Arial" w:hAnsi="Arial" w:cs="Arial"/>
                <w:kern w:val="24"/>
                <w:sz w:val="20"/>
                <w:szCs w:val="20"/>
              </w:rPr>
              <w:t xml:space="preserve"> Sb’s history, use in cosmetics, use in cables, use in cars (decreased weight + increased safety), use in medicine, heritage, etc.</w:t>
            </w:r>
          </w:p>
        </w:tc>
      </w:tr>
      <w:tr w:rsidR="00EE5B3D" w:rsidRPr="00EE5B3D" w14:paraId="3D0C165F" w14:textId="77777777" w:rsidTr="00546B8B">
        <w:trPr>
          <w:trHeight w:val="275"/>
        </w:trPr>
        <w:tc>
          <w:tcPr>
            <w:tcW w:w="1784" w:type="dxa"/>
            <w:shd w:val="clear" w:color="000000" w:fill="138678"/>
            <w:vAlign w:val="center"/>
            <w:hideMark/>
          </w:tcPr>
          <w:p w14:paraId="61BCC872" w14:textId="002B0C5A" w:rsidR="00EE5B3D" w:rsidRPr="00546B8B" w:rsidRDefault="00EE5B3D" w:rsidP="00546B8B">
            <w:pPr>
              <w:pStyle w:val="NormalWeb"/>
              <w:spacing w:before="0" w:beforeAutospacing="0" w:after="0" w:afterAutospacing="0"/>
              <w:rPr>
                <w:rFonts w:ascii="Arial" w:hAnsi="Arial" w:cs="Arial"/>
                <w:b/>
                <w:bCs/>
                <w:kern w:val="24"/>
                <w:sz w:val="20"/>
                <w:szCs w:val="20"/>
              </w:rPr>
            </w:pPr>
            <w:r w:rsidRPr="00546B8B">
              <w:rPr>
                <w:rFonts w:ascii="Arial" w:hAnsi="Arial" w:cs="Arial"/>
                <w:b/>
                <w:bCs/>
                <w:kern w:val="24"/>
                <w:sz w:val="20"/>
                <w:szCs w:val="20"/>
              </w:rPr>
              <w:t>Website Public</w:t>
            </w:r>
          </w:p>
        </w:tc>
        <w:tc>
          <w:tcPr>
            <w:tcW w:w="7283" w:type="dxa"/>
            <w:shd w:val="clear" w:color="000000" w:fill="138678"/>
            <w:vAlign w:val="center"/>
          </w:tcPr>
          <w:p w14:paraId="35D72027" w14:textId="77777777" w:rsidR="00EE5B3D" w:rsidRDefault="000647C3" w:rsidP="00546B8B">
            <w:pPr>
              <w:pStyle w:val="NormalWeb"/>
              <w:spacing w:before="0" w:beforeAutospacing="0" w:after="0" w:afterAutospacing="0"/>
              <w:rPr>
                <w:rFonts w:ascii="Arial" w:hAnsi="Arial" w:cs="Arial"/>
                <w:kern w:val="24"/>
                <w:sz w:val="20"/>
                <w:szCs w:val="20"/>
              </w:rPr>
            </w:pPr>
            <w:r>
              <w:rPr>
                <w:rFonts w:ascii="Arial" w:hAnsi="Arial" w:cs="Arial"/>
                <w:kern w:val="24"/>
                <w:sz w:val="20"/>
                <w:szCs w:val="20"/>
              </w:rPr>
              <w:t>i2a public website</w:t>
            </w:r>
          </w:p>
          <w:p w14:paraId="341A48C3" w14:textId="0C818D94" w:rsidR="000E2FBD" w:rsidRDefault="000E2FBD" w:rsidP="00546B8B">
            <w:pPr>
              <w:pStyle w:val="NormalWeb"/>
              <w:spacing w:before="0" w:beforeAutospacing="0" w:after="0" w:afterAutospacing="0"/>
              <w:rPr>
                <w:rFonts w:ascii="Arial" w:hAnsi="Arial" w:cs="Arial"/>
                <w:kern w:val="24"/>
                <w:sz w:val="20"/>
                <w:szCs w:val="20"/>
              </w:rPr>
            </w:pPr>
            <w:r>
              <w:rPr>
                <w:rFonts w:ascii="Arial" w:hAnsi="Arial" w:cs="Arial"/>
                <w:kern w:val="24"/>
                <w:sz w:val="20"/>
                <w:szCs w:val="20"/>
              </w:rPr>
              <w:t>Should appear first whenever someone searches ‘antimony’ on a browser</w:t>
            </w:r>
          </w:p>
          <w:p w14:paraId="7A086FEC" w14:textId="0E858A60" w:rsidR="000647C3" w:rsidRDefault="000647C3" w:rsidP="00546B8B">
            <w:pPr>
              <w:pStyle w:val="NormalWeb"/>
              <w:spacing w:before="0" w:beforeAutospacing="0" w:after="0" w:afterAutospacing="0"/>
              <w:rPr>
                <w:rFonts w:ascii="Arial" w:hAnsi="Arial" w:cs="Arial"/>
                <w:kern w:val="24"/>
                <w:sz w:val="20"/>
                <w:szCs w:val="20"/>
              </w:rPr>
            </w:pPr>
            <w:r>
              <w:rPr>
                <w:rFonts w:ascii="Arial" w:hAnsi="Arial" w:cs="Arial"/>
                <w:kern w:val="24"/>
                <w:sz w:val="20"/>
                <w:szCs w:val="20"/>
              </w:rPr>
              <w:lastRenderedPageBreak/>
              <w:t>Should provide sufficient high-level information to motivate the reader’s interest, without giving away too much details</w:t>
            </w:r>
          </w:p>
          <w:p w14:paraId="2262A2CB" w14:textId="6DF0A3E0" w:rsidR="007C647D" w:rsidRPr="00546B8B" w:rsidRDefault="007C647D" w:rsidP="00546B8B">
            <w:pPr>
              <w:pStyle w:val="NormalWeb"/>
              <w:spacing w:before="0" w:beforeAutospacing="0" w:after="0" w:afterAutospacing="0"/>
              <w:rPr>
                <w:rFonts w:ascii="Arial" w:hAnsi="Arial" w:cs="Arial"/>
                <w:kern w:val="24"/>
                <w:sz w:val="20"/>
                <w:szCs w:val="20"/>
              </w:rPr>
            </w:pPr>
            <w:r>
              <w:rPr>
                <w:rFonts w:ascii="Arial" w:hAnsi="Arial" w:cs="Arial"/>
                <w:kern w:val="24"/>
                <w:sz w:val="20"/>
                <w:szCs w:val="20"/>
              </w:rPr>
              <w:t>Should profile i2a as the leader in EHS compliance data for Sb</w:t>
            </w:r>
          </w:p>
        </w:tc>
      </w:tr>
      <w:tr w:rsidR="00EE5B3D" w:rsidRPr="007C647D" w14:paraId="7B0E8096" w14:textId="77777777" w:rsidTr="00546B8B">
        <w:trPr>
          <w:trHeight w:val="275"/>
        </w:trPr>
        <w:tc>
          <w:tcPr>
            <w:tcW w:w="1784" w:type="dxa"/>
            <w:shd w:val="clear" w:color="000000" w:fill="138678"/>
            <w:vAlign w:val="center"/>
          </w:tcPr>
          <w:p w14:paraId="13C2FF13" w14:textId="77777777" w:rsidR="00EE5B3D" w:rsidRPr="00C33B3D" w:rsidRDefault="00EE5B3D" w:rsidP="00546B8B">
            <w:pPr>
              <w:pStyle w:val="NormalWeb"/>
              <w:spacing w:before="0" w:beforeAutospacing="0" w:after="0" w:afterAutospacing="0"/>
              <w:rPr>
                <w:rFonts w:ascii="Arial" w:hAnsi="Arial" w:cs="Arial"/>
                <w:b/>
                <w:bCs/>
                <w:kern w:val="24"/>
                <w:sz w:val="20"/>
                <w:szCs w:val="20"/>
              </w:rPr>
            </w:pPr>
            <w:r w:rsidRPr="00C33B3D">
              <w:rPr>
                <w:rFonts w:ascii="Arial" w:hAnsi="Arial" w:cs="Arial"/>
                <w:b/>
                <w:bCs/>
                <w:kern w:val="24"/>
                <w:sz w:val="20"/>
                <w:szCs w:val="20"/>
              </w:rPr>
              <w:lastRenderedPageBreak/>
              <w:t>Press releases (upon necessity)</w:t>
            </w:r>
          </w:p>
        </w:tc>
        <w:tc>
          <w:tcPr>
            <w:tcW w:w="7283" w:type="dxa"/>
            <w:shd w:val="clear" w:color="000000" w:fill="138678"/>
            <w:vAlign w:val="center"/>
          </w:tcPr>
          <w:p w14:paraId="45B5FE0F" w14:textId="77777777" w:rsidR="00EE5B3D" w:rsidRDefault="007C647D" w:rsidP="00546B8B">
            <w:pPr>
              <w:pStyle w:val="NormalWeb"/>
              <w:spacing w:before="0" w:beforeAutospacing="0" w:after="0" w:afterAutospacing="0"/>
              <w:rPr>
                <w:rFonts w:ascii="Arial" w:hAnsi="Arial" w:cs="Arial"/>
                <w:kern w:val="24"/>
                <w:sz w:val="20"/>
                <w:szCs w:val="20"/>
              </w:rPr>
            </w:pPr>
            <w:r>
              <w:rPr>
                <w:rFonts w:ascii="Arial" w:hAnsi="Arial" w:cs="Arial"/>
                <w:kern w:val="24"/>
                <w:sz w:val="20"/>
                <w:szCs w:val="20"/>
              </w:rPr>
              <w:t>Public announcements about i2a or Sb to be shared publicly</w:t>
            </w:r>
          </w:p>
          <w:p w14:paraId="3AC03719" w14:textId="279C3F83" w:rsidR="007C647D" w:rsidRPr="007C647D" w:rsidRDefault="007C647D" w:rsidP="00546B8B">
            <w:pPr>
              <w:pStyle w:val="NormalWeb"/>
              <w:spacing w:before="0" w:beforeAutospacing="0" w:after="0" w:afterAutospacing="0"/>
              <w:rPr>
                <w:rFonts w:ascii="Arial" w:hAnsi="Arial" w:cs="Arial"/>
                <w:kern w:val="24"/>
                <w:sz w:val="20"/>
                <w:szCs w:val="20"/>
              </w:rPr>
            </w:pPr>
            <w:r>
              <w:rPr>
                <w:rFonts w:ascii="Arial" w:hAnsi="Arial" w:cs="Arial"/>
                <w:kern w:val="24"/>
                <w:sz w:val="20"/>
                <w:szCs w:val="20"/>
              </w:rPr>
              <w:t>More detailed information on the topic would typically be compiled in a factsheet, normally reserved for i2a Members only</w:t>
            </w:r>
          </w:p>
        </w:tc>
      </w:tr>
      <w:tr w:rsidR="00EE5B3D" w:rsidRPr="007C647D" w14:paraId="49A1AAF8" w14:textId="77777777" w:rsidTr="00546B8B">
        <w:trPr>
          <w:trHeight w:val="275"/>
        </w:trPr>
        <w:tc>
          <w:tcPr>
            <w:tcW w:w="1784" w:type="dxa"/>
            <w:shd w:val="clear" w:color="000000" w:fill="138678"/>
            <w:vAlign w:val="center"/>
          </w:tcPr>
          <w:p w14:paraId="7667F7C5" w14:textId="303D4D93" w:rsidR="00EE5B3D" w:rsidRPr="007C647D" w:rsidRDefault="00EE5B3D" w:rsidP="00546B8B">
            <w:pPr>
              <w:pStyle w:val="NormalWeb"/>
              <w:spacing w:before="0" w:beforeAutospacing="0" w:after="0" w:afterAutospacing="0"/>
              <w:rPr>
                <w:rFonts w:ascii="Arial" w:hAnsi="Arial" w:cs="Arial"/>
                <w:b/>
                <w:bCs/>
                <w:kern w:val="24"/>
                <w:sz w:val="20"/>
                <w:szCs w:val="20"/>
              </w:rPr>
            </w:pPr>
            <w:r w:rsidRPr="007C647D">
              <w:rPr>
                <w:rFonts w:ascii="Arial" w:hAnsi="Arial" w:cs="Arial"/>
                <w:b/>
                <w:bCs/>
                <w:kern w:val="24"/>
                <w:sz w:val="20"/>
                <w:szCs w:val="20"/>
              </w:rPr>
              <w:t>Other associations</w:t>
            </w:r>
            <w:r w:rsidR="007C647D">
              <w:rPr>
                <w:rFonts w:ascii="Arial" w:hAnsi="Arial" w:cs="Arial"/>
                <w:b/>
                <w:bCs/>
                <w:kern w:val="24"/>
                <w:sz w:val="20"/>
                <w:szCs w:val="20"/>
              </w:rPr>
              <w:t xml:space="preserve"> </w:t>
            </w:r>
            <w:r w:rsidRPr="007C647D">
              <w:rPr>
                <w:rFonts w:ascii="Arial" w:hAnsi="Arial" w:cs="Arial"/>
                <w:b/>
                <w:bCs/>
                <w:kern w:val="24"/>
                <w:sz w:val="20"/>
                <w:szCs w:val="20"/>
              </w:rPr>
              <w:t>and companies' releases (tailored)</w:t>
            </w:r>
          </w:p>
        </w:tc>
        <w:tc>
          <w:tcPr>
            <w:tcW w:w="7283" w:type="dxa"/>
            <w:shd w:val="clear" w:color="000000" w:fill="138678"/>
            <w:vAlign w:val="center"/>
          </w:tcPr>
          <w:p w14:paraId="59846C00" w14:textId="77777777" w:rsidR="00EE5B3D" w:rsidRDefault="006D5D94" w:rsidP="00546B8B">
            <w:pPr>
              <w:pStyle w:val="NormalWeb"/>
              <w:spacing w:before="0" w:beforeAutospacing="0" w:after="0" w:afterAutospacing="0"/>
              <w:rPr>
                <w:rFonts w:ascii="Arial" w:hAnsi="Arial" w:cs="Arial"/>
                <w:kern w:val="24"/>
                <w:sz w:val="20"/>
                <w:szCs w:val="20"/>
              </w:rPr>
            </w:pPr>
            <w:r>
              <w:rPr>
                <w:rFonts w:ascii="Arial" w:hAnsi="Arial" w:cs="Arial"/>
                <w:kern w:val="24"/>
                <w:sz w:val="20"/>
                <w:szCs w:val="20"/>
              </w:rPr>
              <w:t>Releases from associations of companies producing or using (articles requiring) Sb</w:t>
            </w:r>
          </w:p>
          <w:p w14:paraId="0D993562" w14:textId="676E2E5B" w:rsidR="006D5D94" w:rsidRPr="007C647D" w:rsidRDefault="006D5D94" w:rsidP="00546B8B">
            <w:pPr>
              <w:pStyle w:val="NormalWeb"/>
              <w:spacing w:before="0" w:beforeAutospacing="0" w:after="0" w:afterAutospacing="0"/>
              <w:rPr>
                <w:rFonts w:ascii="Arial" w:hAnsi="Arial" w:cs="Arial"/>
                <w:kern w:val="24"/>
                <w:sz w:val="20"/>
                <w:szCs w:val="20"/>
              </w:rPr>
            </w:pPr>
            <w:r>
              <w:rPr>
                <w:rFonts w:ascii="Arial" w:hAnsi="Arial" w:cs="Arial"/>
                <w:kern w:val="24"/>
                <w:sz w:val="20"/>
                <w:szCs w:val="20"/>
              </w:rPr>
              <w:t>I2a Secretariat can ask that Sb articles are spread through these releases</w:t>
            </w:r>
          </w:p>
        </w:tc>
      </w:tr>
      <w:tr w:rsidR="00EE5B3D" w:rsidRPr="00546B8B" w14:paraId="6A6DE2A5" w14:textId="77777777" w:rsidTr="00546B8B">
        <w:trPr>
          <w:trHeight w:val="103"/>
        </w:trPr>
        <w:tc>
          <w:tcPr>
            <w:tcW w:w="1784" w:type="dxa"/>
            <w:shd w:val="clear" w:color="000000" w:fill="D9DDE3"/>
            <w:vAlign w:val="center"/>
            <w:hideMark/>
          </w:tcPr>
          <w:p w14:paraId="5A28D90A" w14:textId="61212FBE" w:rsidR="00EE5B3D" w:rsidRPr="00546B8B" w:rsidRDefault="00EE5B3D" w:rsidP="00546B8B">
            <w:pPr>
              <w:pStyle w:val="NormalWeb"/>
              <w:spacing w:before="0" w:beforeAutospacing="0" w:after="0" w:afterAutospacing="0"/>
              <w:rPr>
                <w:rFonts w:ascii="Arial" w:hAnsi="Arial" w:cs="Arial"/>
                <w:b/>
                <w:bCs/>
                <w:kern w:val="24"/>
                <w:sz w:val="20"/>
                <w:szCs w:val="20"/>
              </w:rPr>
            </w:pPr>
            <w:r w:rsidRPr="007C647D">
              <w:rPr>
                <w:rFonts w:ascii="Arial" w:hAnsi="Arial" w:cs="Arial"/>
                <w:b/>
                <w:bCs/>
                <w:kern w:val="24"/>
                <w:sz w:val="20"/>
                <w:szCs w:val="20"/>
              </w:rPr>
              <w:t>Social Media</w:t>
            </w:r>
          </w:p>
        </w:tc>
        <w:tc>
          <w:tcPr>
            <w:tcW w:w="7283" w:type="dxa"/>
            <w:shd w:val="clear" w:color="000000" w:fill="D9DDE3"/>
            <w:vAlign w:val="center"/>
          </w:tcPr>
          <w:p w14:paraId="4F2F8CC2" w14:textId="16A5733E" w:rsidR="00EE5B3D" w:rsidRDefault="006D5D94" w:rsidP="00546B8B">
            <w:pPr>
              <w:pStyle w:val="NormalWeb"/>
              <w:spacing w:before="0" w:beforeAutospacing="0" w:after="0" w:afterAutospacing="0"/>
              <w:rPr>
                <w:rFonts w:ascii="Arial" w:hAnsi="Arial" w:cs="Arial"/>
                <w:kern w:val="24"/>
                <w:sz w:val="20"/>
                <w:szCs w:val="20"/>
              </w:rPr>
            </w:pPr>
            <w:r>
              <w:rPr>
                <w:rFonts w:ascii="Arial" w:hAnsi="Arial" w:cs="Arial"/>
                <w:kern w:val="24"/>
                <w:sz w:val="20"/>
                <w:szCs w:val="20"/>
              </w:rPr>
              <w:t>i2a’s LinkedIn and Twitter accounts through which specific posts are shared</w:t>
            </w:r>
          </w:p>
          <w:p w14:paraId="6442D661" w14:textId="7BAB1FFD" w:rsidR="00FB4DB6" w:rsidRDefault="00FB4DB6" w:rsidP="00546B8B">
            <w:pPr>
              <w:pStyle w:val="NormalWeb"/>
              <w:spacing w:before="0" w:beforeAutospacing="0" w:after="0" w:afterAutospacing="0"/>
              <w:rPr>
                <w:rFonts w:ascii="Arial" w:hAnsi="Arial" w:cs="Arial"/>
                <w:kern w:val="24"/>
                <w:sz w:val="20"/>
                <w:szCs w:val="20"/>
              </w:rPr>
            </w:pPr>
            <w:r>
              <w:rPr>
                <w:rFonts w:ascii="Arial" w:hAnsi="Arial" w:cs="Arial"/>
                <w:kern w:val="24"/>
                <w:sz w:val="20"/>
                <w:szCs w:val="20"/>
              </w:rPr>
              <w:t>R</w:t>
            </w:r>
            <w:r w:rsidRPr="00FB4DB6">
              <w:rPr>
                <w:rFonts w:ascii="Arial" w:hAnsi="Arial" w:cs="Arial"/>
                <w:kern w:val="24"/>
                <w:sz w:val="20"/>
                <w:szCs w:val="20"/>
              </w:rPr>
              <w:t>eplications from Newsletter’s articles</w:t>
            </w:r>
            <w:r>
              <w:rPr>
                <w:rFonts w:ascii="Arial" w:hAnsi="Arial" w:cs="Arial"/>
                <w:kern w:val="24"/>
                <w:sz w:val="20"/>
                <w:szCs w:val="20"/>
              </w:rPr>
              <w:t xml:space="preserve"> + i2a-specific contents should be po</w:t>
            </w:r>
            <w:r w:rsidRPr="00FB4DB6">
              <w:rPr>
                <w:rFonts w:ascii="Arial" w:hAnsi="Arial" w:cs="Arial"/>
                <w:kern w:val="24"/>
                <w:sz w:val="20"/>
                <w:szCs w:val="20"/>
              </w:rPr>
              <w:t>sted</w:t>
            </w:r>
            <w:r>
              <w:rPr>
                <w:rFonts w:ascii="Arial" w:hAnsi="Arial" w:cs="Arial"/>
                <w:kern w:val="24"/>
                <w:sz w:val="20"/>
                <w:szCs w:val="20"/>
              </w:rPr>
              <w:t xml:space="preserve"> as teasers, to attract visitors to i2a website</w:t>
            </w:r>
          </w:p>
          <w:p w14:paraId="6C1B3284" w14:textId="204CEFAC" w:rsidR="006D5D94" w:rsidRPr="00546B8B" w:rsidRDefault="006D5D94" w:rsidP="00546B8B">
            <w:pPr>
              <w:pStyle w:val="NormalWeb"/>
              <w:spacing w:before="0" w:beforeAutospacing="0" w:after="0" w:afterAutospacing="0"/>
              <w:rPr>
                <w:rFonts w:ascii="Arial" w:hAnsi="Arial" w:cs="Arial"/>
                <w:kern w:val="24"/>
                <w:sz w:val="20"/>
                <w:szCs w:val="20"/>
              </w:rPr>
            </w:pPr>
            <w:r>
              <w:rPr>
                <w:rFonts w:ascii="Arial" w:hAnsi="Arial" w:cs="Arial"/>
                <w:kern w:val="24"/>
                <w:sz w:val="20"/>
                <w:szCs w:val="20"/>
              </w:rPr>
              <w:t>Works efficiently only if i2a posts are shared by the broader Sb network</w:t>
            </w:r>
          </w:p>
        </w:tc>
      </w:tr>
      <w:tr w:rsidR="00EE5B3D" w:rsidRPr="00546B8B" w14:paraId="1BC55C69" w14:textId="77777777" w:rsidTr="00546B8B">
        <w:trPr>
          <w:trHeight w:val="68"/>
        </w:trPr>
        <w:tc>
          <w:tcPr>
            <w:tcW w:w="1784" w:type="dxa"/>
            <w:shd w:val="clear" w:color="auto" w:fill="FFD966" w:themeFill="accent4" w:themeFillTint="99"/>
            <w:vAlign w:val="center"/>
            <w:hideMark/>
          </w:tcPr>
          <w:p w14:paraId="149CB4FA" w14:textId="77777777" w:rsidR="00EE5B3D" w:rsidRPr="00546B8B" w:rsidRDefault="00EE5B3D" w:rsidP="00546B8B">
            <w:pPr>
              <w:pStyle w:val="NormalWeb"/>
              <w:spacing w:before="0" w:beforeAutospacing="0" w:after="0" w:afterAutospacing="0"/>
              <w:rPr>
                <w:rFonts w:ascii="Arial" w:hAnsi="Arial" w:cs="Arial"/>
                <w:b/>
                <w:bCs/>
                <w:kern w:val="24"/>
                <w:sz w:val="20"/>
                <w:szCs w:val="20"/>
              </w:rPr>
            </w:pPr>
            <w:r w:rsidRPr="00546B8B">
              <w:rPr>
                <w:rFonts w:ascii="Arial" w:hAnsi="Arial" w:cs="Arial"/>
                <w:b/>
                <w:bCs/>
                <w:kern w:val="24"/>
                <w:sz w:val="20"/>
                <w:szCs w:val="20"/>
              </w:rPr>
              <w:t>i2a Booklet / Basic presentation</w:t>
            </w:r>
          </w:p>
        </w:tc>
        <w:tc>
          <w:tcPr>
            <w:tcW w:w="7283" w:type="dxa"/>
            <w:shd w:val="clear" w:color="auto" w:fill="FFD966" w:themeFill="accent4" w:themeFillTint="99"/>
            <w:vAlign w:val="center"/>
          </w:tcPr>
          <w:p w14:paraId="233EE88A" w14:textId="77777777" w:rsidR="00EE5B3D" w:rsidRDefault="006D5D94" w:rsidP="00546B8B">
            <w:pPr>
              <w:pStyle w:val="NormalWeb"/>
              <w:spacing w:before="0" w:beforeAutospacing="0" w:after="0" w:afterAutospacing="0"/>
              <w:rPr>
                <w:rFonts w:ascii="Arial" w:hAnsi="Arial" w:cs="Arial"/>
                <w:bCs/>
                <w:kern w:val="24"/>
                <w:sz w:val="20"/>
                <w:szCs w:val="20"/>
              </w:rPr>
            </w:pPr>
            <w:r>
              <w:rPr>
                <w:rFonts w:ascii="Arial" w:hAnsi="Arial" w:cs="Arial"/>
                <w:bCs/>
                <w:kern w:val="24"/>
                <w:sz w:val="20"/>
                <w:szCs w:val="20"/>
              </w:rPr>
              <w:t>i</w:t>
            </w:r>
            <w:r w:rsidRPr="006D5D94">
              <w:rPr>
                <w:rFonts w:ascii="Arial" w:hAnsi="Arial" w:cs="Arial"/>
                <w:bCs/>
                <w:kern w:val="24"/>
                <w:sz w:val="20"/>
                <w:szCs w:val="20"/>
              </w:rPr>
              <w:t>2a’s presentation to be used by any Member having to present i2a</w:t>
            </w:r>
            <w:r w:rsidR="00AF3210">
              <w:rPr>
                <w:rFonts w:ascii="Arial" w:hAnsi="Arial" w:cs="Arial"/>
                <w:bCs/>
                <w:kern w:val="24"/>
                <w:sz w:val="20"/>
                <w:szCs w:val="20"/>
              </w:rPr>
              <w:t xml:space="preserve"> externally</w:t>
            </w:r>
          </w:p>
          <w:p w14:paraId="5AD796E9" w14:textId="3A075C2C" w:rsidR="00AF3210" w:rsidRPr="006D5D94" w:rsidRDefault="00AF3210" w:rsidP="00546B8B">
            <w:pPr>
              <w:pStyle w:val="NormalWeb"/>
              <w:spacing w:before="0" w:beforeAutospacing="0" w:after="0" w:afterAutospacing="0"/>
              <w:rPr>
                <w:rFonts w:ascii="Arial" w:hAnsi="Arial" w:cs="Arial"/>
                <w:bCs/>
                <w:kern w:val="24"/>
                <w:sz w:val="20"/>
                <w:szCs w:val="20"/>
              </w:rPr>
            </w:pPr>
            <w:r>
              <w:rPr>
                <w:rFonts w:ascii="Arial" w:hAnsi="Arial" w:cs="Arial"/>
                <w:bCs/>
                <w:kern w:val="24"/>
                <w:sz w:val="20"/>
                <w:szCs w:val="20"/>
              </w:rPr>
              <w:t>Can be a power point presentation or another type of material</w:t>
            </w:r>
          </w:p>
        </w:tc>
      </w:tr>
      <w:tr w:rsidR="00EE5B3D" w:rsidRPr="00546B8B" w14:paraId="0E50CE42" w14:textId="77777777" w:rsidTr="00546B8B">
        <w:trPr>
          <w:trHeight w:val="600"/>
        </w:trPr>
        <w:tc>
          <w:tcPr>
            <w:tcW w:w="1784" w:type="dxa"/>
            <w:shd w:val="clear" w:color="000000" w:fill="FED66B"/>
            <w:vAlign w:val="center"/>
            <w:hideMark/>
          </w:tcPr>
          <w:p w14:paraId="7D76F3F8" w14:textId="77777777" w:rsidR="00EE5B3D" w:rsidRPr="00546B8B" w:rsidRDefault="00EE5B3D" w:rsidP="00546B8B">
            <w:pPr>
              <w:pStyle w:val="NormalWeb"/>
              <w:spacing w:before="0" w:beforeAutospacing="0" w:after="0" w:afterAutospacing="0"/>
              <w:rPr>
                <w:rFonts w:ascii="Arial" w:hAnsi="Arial" w:cs="Arial"/>
                <w:b/>
                <w:bCs/>
                <w:kern w:val="24"/>
                <w:sz w:val="20"/>
                <w:szCs w:val="20"/>
              </w:rPr>
            </w:pPr>
            <w:r w:rsidRPr="00546B8B">
              <w:rPr>
                <w:rFonts w:ascii="Arial" w:hAnsi="Arial" w:cs="Arial"/>
                <w:b/>
                <w:bCs/>
                <w:kern w:val="24"/>
                <w:sz w:val="20"/>
                <w:szCs w:val="20"/>
              </w:rPr>
              <w:t>Roll-ups / posters / goodies</w:t>
            </w:r>
          </w:p>
        </w:tc>
        <w:tc>
          <w:tcPr>
            <w:tcW w:w="7283" w:type="dxa"/>
            <w:shd w:val="clear" w:color="000000" w:fill="FED66B"/>
            <w:vAlign w:val="center"/>
          </w:tcPr>
          <w:p w14:paraId="015A5E5D" w14:textId="77777777" w:rsidR="00EE5B3D" w:rsidRDefault="003644A6" w:rsidP="00546B8B">
            <w:pPr>
              <w:pStyle w:val="NormalWeb"/>
              <w:spacing w:before="0" w:beforeAutospacing="0" w:after="0" w:afterAutospacing="0"/>
              <w:rPr>
                <w:rFonts w:ascii="Arial" w:hAnsi="Arial" w:cs="Arial"/>
                <w:kern w:val="24"/>
                <w:sz w:val="20"/>
                <w:szCs w:val="20"/>
              </w:rPr>
            </w:pPr>
            <w:r>
              <w:rPr>
                <w:rFonts w:ascii="Arial" w:hAnsi="Arial" w:cs="Arial"/>
                <w:kern w:val="24"/>
                <w:sz w:val="20"/>
                <w:szCs w:val="20"/>
              </w:rPr>
              <w:t>Communication material to increase the branding and visibility of i2a and Sb</w:t>
            </w:r>
          </w:p>
          <w:p w14:paraId="577A6A67" w14:textId="1A420D3A" w:rsidR="003644A6" w:rsidRPr="00546B8B" w:rsidRDefault="003644A6" w:rsidP="00546B8B">
            <w:pPr>
              <w:pStyle w:val="NormalWeb"/>
              <w:spacing w:before="0" w:beforeAutospacing="0" w:after="0" w:afterAutospacing="0"/>
              <w:rPr>
                <w:rFonts w:ascii="Arial" w:hAnsi="Arial" w:cs="Arial"/>
                <w:kern w:val="24"/>
                <w:sz w:val="20"/>
                <w:szCs w:val="20"/>
              </w:rPr>
            </w:pPr>
            <w:r>
              <w:rPr>
                <w:rFonts w:ascii="Arial" w:hAnsi="Arial" w:cs="Arial"/>
                <w:kern w:val="24"/>
                <w:sz w:val="20"/>
                <w:szCs w:val="20"/>
              </w:rPr>
              <w:t>Typically produced for Sb technical workshops and events</w:t>
            </w:r>
          </w:p>
        </w:tc>
      </w:tr>
    </w:tbl>
    <w:p w14:paraId="75EC99F7" w14:textId="10DB8D3F" w:rsidR="00EB0A9D" w:rsidRDefault="00EB0A9D" w:rsidP="00B6089D">
      <w:pPr>
        <w:pStyle w:val="NormalWeb"/>
        <w:spacing w:before="0" w:beforeAutospacing="0" w:after="0" w:afterAutospacing="0"/>
        <w:rPr>
          <w:rFonts w:ascii="Arial" w:eastAsiaTheme="minorEastAsia" w:hAnsi="Arial" w:cs="Arial"/>
          <w:kern w:val="24"/>
          <w:sz w:val="22"/>
          <w:szCs w:val="22"/>
        </w:rPr>
      </w:pPr>
    </w:p>
    <w:p w14:paraId="7829103D" w14:textId="77777777" w:rsidR="00B6089D" w:rsidRDefault="00B6089D" w:rsidP="00104E8C">
      <w:pPr>
        <w:pStyle w:val="NormalWeb"/>
        <w:spacing w:before="0" w:beforeAutospacing="0" w:after="0" w:afterAutospacing="0"/>
        <w:rPr>
          <w:rFonts w:ascii="Arial" w:eastAsiaTheme="minorEastAsia" w:hAnsi="Arial" w:cs="Arial"/>
          <w:kern w:val="24"/>
          <w:sz w:val="22"/>
          <w:szCs w:val="22"/>
        </w:rPr>
      </w:pPr>
    </w:p>
    <w:p w14:paraId="1B7F5877" w14:textId="77777777" w:rsidR="003322AF" w:rsidRDefault="003322AF" w:rsidP="003322AF">
      <w:pPr>
        <w:pStyle w:val="NormalWeb"/>
        <w:spacing w:before="0" w:beforeAutospacing="0" w:after="0" w:afterAutospacing="0"/>
        <w:rPr>
          <w:rFonts w:ascii="Arial" w:eastAsiaTheme="minorEastAsia" w:hAnsi="Arial" w:cs="Arial"/>
          <w:kern w:val="24"/>
          <w:sz w:val="22"/>
          <w:szCs w:val="22"/>
        </w:rPr>
      </w:pPr>
    </w:p>
    <w:p w14:paraId="2EFB870A" w14:textId="103FBE46" w:rsidR="000431BA" w:rsidRPr="00DD5F90" w:rsidRDefault="000431BA" w:rsidP="00200986">
      <w:pPr>
        <w:pStyle w:val="Heading1"/>
        <w:numPr>
          <w:ilvl w:val="0"/>
          <w:numId w:val="9"/>
        </w:numPr>
        <w:spacing w:before="0" w:line="240" w:lineRule="auto"/>
        <w:rPr>
          <w:rFonts w:ascii="Arial" w:eastAsiaTheme="minorEastAsia" w:hAnsi="Arial" w:cs="Arial"/>
          <w:b/>
          <w:sz w:val="22"/>
          <w:szCs w:val="22"/>
        </w:rPr>
      </w:pPr>
      <w:bookmarkStart w:id="14" w:name="_Toc1591133"/>
      <w:r>
        <w:rPr>
          <w:rFonts w:ascii="Arial" w:eastAsiaTheme="minorEastAsia" w:hAnsi="Arial" w:cs="Arial"/>
          <w:b/>
          <w:sz w:val="22"/>
          <w:szCs w:val="22"/>
        </w:rPr>
        <w:t>EVALUATION OF THE COMMUNICATION PLAN AND ITS DELIVERABLES</w:t>
      </w:r>
      <w:bookmarkEnd w:id="14"/>
    </w:p>
    <w:p w14:paraId="3254F78B" w14:textId="77777777" w:rsidR="000431BA" w:rsidRDefault="000431BA" w:rsidP="00104E8C">
      <w:pPr>
        <w:pStyle w:val="NormalWeb"/>
        <w:spacing w:before="0" w:beforeAutospacing="0" w:after="0" w:afterAutospacing="0"/>
        <w:rPr>
          <w:rFonts w:ascii="Arial" w:eastAsiaTheme="minorEastAsia" w:hAnsi="Arial" w:cs="Arial"/>
          <w:kern w:val="24"/>
          <w:sz w:val="22"/>
          <w:szCs w:val="22"/>
        </w:rPr>
      </w:pPr>
    </w:p>
    <w:p w14:paraId="2FF4B9F6" w14:textId="32134BAE" w:rsidR="00104E8C" w:rsidRDefault="000431BA" w:rsidP="00104E8C">
      <w:pPr>
        <w:pStyle w:val="NormalWeb"/>
        <w:spacing w:before="0" w:beforeAutospacing="0" w:after="0" w:afterAutospacing="0"/>
        <w:rPr>
          <w:rFonts w:ascii="Arial" w:eastAsiaTheme="minorEastAsia" w:hAnsi="Arial" w:cs="Arial"/>
          <w:kern w:val="24"/>
          <w:sz w:val="22"/>
          <w:szCs w:val="22"/>
        </w:rPr>
      </w:pPr>
      <w:r w:rsidRPr="002F7B38">
        <w:rPr>
          <w:rFonts w:ascii="Arial" w:eastAsiaTheme="minorEastAsia" w:hAnsi="Arial" w:cs="Arial"/>
          <w:kern w:val="24"/>
          <w:sz w:val="22"/>
          <w:szCs w:val="22"/>
        </w:rPr>
        <w:t>The i</w:t>
      </w:r>
      <w:r w:rsidR="00104E8C" w:rsidRPr="002F7B38">
        <w:rPr>
          <w:rFonts w:ascii="Arial" w:eastAsiaTheme="minorEastAsia" w:hAnsi="Arial" w:cs="Arial"/>
          <w:kern w:val="24"/>
          <w:sz w:val="22"/>
          <w:szCs w:val="22"/>
        </w:rPr>
        <w:t>mplementation of the communication plan will be evaluated</w:t>
      </w:r>
      <w:r w:rsidR="002F7B38" w:rsidRPr="002F7B38">
        <w:rPr>
          <w:rFonts w:ascii="Arial" w:eastAsiaTheme="minorEastAsia" w:hAnsi="Arial" w:cs="Arial"/>
          <w:kern w:val="24"/>
          <w:sz w:val="22"/>
          <w:szCs w:val="22"/>
        </w:rPr>
        <w:t xml:space="preserve"> by the Communication Group</w:t>
      </w:r>
      <w:r w:rsidR="00104E8C" w:rsidRPr="002F7B38">
        <w:rPr>
          <w:rFonts w:ascii="Arial" w:eastAsiaTheme="minorEastAsia" w:hAnsi="Arial" w:cs="Arial"/>
          <w:kern w:val="24"/>
          <w:sz w:val="22"/>
          <w:szCs w:val="22"/>
        </w:rPr>
        <w:t xml:space="preserve"> every 6 month</w:t>
      </w:r>
      <w:r w:rsidRPr="002F7B38">
        <w:rPr>
          <w:rFonts w:ascii="Arial" w:eastAsiaTheme="minorEastAsia" w:hAnsi="Arial" w:cs="Arial"/>
          <w:kern w:val="24"/>
          <w:sz w:val="22"/>
          <w:szCs w:val="22"/>
        </w:rPr>
        <w:t>s</w:t>
      </w:r>
      <w:r w:rsidR="002F7B38" w:rsidRPr="002F7B38">
        <w:rPr>
          <w:rFonts w:ascii="Arial" w:eastAsiaTheme="minorEastAsia" w:hAnsi="Arial" w:cs="Arial"/>
          <w:kern w:val="24"/>
          <w:sz w:val="22"/>
          <w:szCs w:val="22"/>
        </w:rPr>
        <w:t>,</w:t>
      </w:r>
      <w:r w:rsidR="00104E8C" w:rsidRPr="002F7B38">
        <w:rPr>
          <w:rFonts w:ascii="Arial" w:eastAsiaTheme="minorEastAsia" w:hAnsi="Arial" w:cs="Arial"/>
          <w:kern w:val="24"/>
          <w:sz w:val="22"/>
          <w:szCs w:val="22"/>
        </w:rPr>
        <w:t xml:space="preserve"> and the impact </w:t>
      </w:r>
      <w:r w:rsidRPr="002F7B38">
        <w:rPr>
          <w:rFonts w:ascii="Arial" w:eastAsiaTheme="minorEastAsia" w:hAnsi="Arial" w:cs="Arial"/>
          <w:kern w:val="24"/>
          <w:sz w:val="22"/>
          <w:szCs w:val="22"/>
        </w:rPr>
        <w:t xml:space="preserve">achieved through its deliverables </w:t>
      </w:r>
      <w:r w:rsidR="00104E8C" w:rsidRPr="002F7B38">
        <w:rPr>
          <w:rFonts w:ascii="Arial" w:eastAsiaTheme="minorEastAsia" w:hAnsi="Arial" w:cs="Arial"/>
          <w:kern w:val="24"/>
          <w:sz w:val="22"/>
          <w:szCs w:val="22"/>
        </w:rPr>
        <w:t>every year</w:t>
      </w:r>
      <w:r w:rsidR="00D62B43" w:rsidRPr="002F7B38">
        <w:rPr>
          <w:rFonts w:ascii="Arial" w:eastAsiaTheme="minorEastAsia" w:hAnsi="Arial" w:cs="Arial"/>
          <w:kern w:val="24"/>
          <w:sz w:val="22"/>
          <w:szCs w:val="22"/>
        </w:rPr>
        <w:t xml:space="preserve"> (and reported in the Annual report</w:t>
      </w:r>
      <w:r w:rsidR="002F7B38" w:rsidRPr="002F7B38">
        <w:rPr>
          <w:rFonts w:ascii="Arial" w:eastAsiaTheme="minorEastAsia" w:hAnsi="Arial" w:cs="Arial"/>
          <w:kern w:val="24"/>
          <w:sz w:val="22"/>
          <w:szCs w:val="22"/>
        </w:rPr>
        <w:t xml:space="preserve"> after approval by the Board</w:t>
      </w:r>
      <w:r w:rsidR="00D62B43" w:rsidRPr="002F7B38">
        <w:rPr>
          <w:rFonts w:ascii="Arial" w:eastAsiaTheme="minorEastAsia" w:hAnsi="Arial" w:cs="Arial"/>
          <w:kern w:val="24"/>
          <w:sz w:val="22"/>
          <w:szCs w:val="22"/>
        </w:rPr>
        <w:t>)</w:t>
      </w:r>
      <w:r w:rsidR="00104E8C" w:rsidRPr="002F7B38">
        <w:rPr>
          <w:rFonts w:ascii="Arial" w:eastAsiaTheme="minorEastAsia" w:hAnsi="Arial" w:cs="Arial"/>
          <w:kern w:val="24"/>
          <w:sz w:val="22"/>
          <w:szCs w:val="22"/>
        </w:rPr>
        <w:t>.</w:t>
      </w:r>
    </w:p>
    <w:p w14:paraId="294B2E26" w14:textId="44363CC6" w:rsidR="002F7B38" w:rsidRDefault="002F7B38" w:rsidP="00104E8C">
      <w:pPr>
        <w:pStyle w:val="NormalWeb"/>
        <w:spacing w:before="0" w:beforeAutospacing="0" w:after="0" w:afterAutospacing="0"/>
        <w:rPr>
          <w:rFonts w:ascii="Arial" w:eastAsiaTheme="minorEastAsia" w:hAnsi="Arial" w:cs="Arial"/>
          <w:kern w:val="24"/>
          <w:sz w:val="22"/>
          <w:szCs w:val="22"/>
        </w:rPr>
      </w:pPr>
    </w:p>
    <w:p w14:paraId="2234E60A" w14:textId="77777777" w:rsidR="004F3948" w:rsidRDefault="002F7B38" w:rsidP="00104E8C">
      <w:pPr>
        <w:pStyle w:val="NormalWeb"/>
        <w:spacing w:before="0" w:beforeAutospacing="0" w:after="0" w:afterAutospacing="0"/>
        <w:rPr>
          <w:rFonts w:ascii="Arial" w:hAnsi="Arial" w:cs="Arial"/>
          <w:sz w:val="22"/>
          <w:szCs w:val="22"/>
        </w:rPr>
      </w:pPr>
      <w:r>
        <w:rPr>
          <w:rFonts w:ascii="Arial" w:eastAsiaTheme="minorEastAsia" w:hAnsi="Arial" w:cs="Arial"/>
          <w:kern w:val="24"/>
          <w:sz w:val="22"/>
          <w:szCs w:val="22"/>
        </w:rPr>
        <w:t xml:space="preserve">The implementation and impacts will be evaluated against the </w:t>
      </w:r>
      <w:r w:rsidR="004F3948">
        <w:rPr>
          <w:rFonts w:ascii="Arial" w:eastAsiaTheme="minorEastAsia" w:hAnsi="Arial" w:cs="Arial"/>
          <w:kern w:val="24"/>
          <w:sz w:val="22"/>
          <w:szCs w:val="22"/>
        </w:rPr>
        <w:t>specific tasks identified in Table 9 above.</w:t>
      </w:r>
      <w:r w:rsidR="004F3948">
        <w:rPr>
          <w:rFonts w:ascii="Arial" w:hAnsi="Arial" w:cs="Arial"/>
          <w:sz w:val="22"/>
          <w:szCs w:val="22"/>
        </w:rPr>
        <w:t xml:space="preserve">  </w:t>
      </w:r>
    </w:p>
    <w:p w14:paraId="11C29713" w14:textId="77777777" w:rsidR="004F3948" w:rsidRDefault="004F3948" w:rsidP="00104E8C">
      <w:pPr>
        <w:pStyle w:val="NormalWeb"/>
        <w:spacing w:before="0" w:beforeAutospacing="0" w:after="0" w:afterAutospacing="0"/>
        <w:rPr>
          <w:rFonts w:ascii="Arial" w:hAnsi="Arial" w:cs="Arial"/>
          <w:sz w:val="22"/>
          <w:szCs w:val="22"/>
        </w:rPr>
      </w:pPr>
    </w:p>
    <w:p w14:paraId="2BE7243D" w14:textId="6269D94F" w:rsidR="00F17D70" w:rsidRPr="00012804" w:rsidRDefault="00012804" w:rsidP="00104E8C">
      <w:pPr>
        <w:pStyle w:val="NormalWeb"/>
        <w:spacing w:before="0" w:beforeAutospacing="0" w:after="0" w:afterAutospacing="0"/>
        <w:rPr>
          <w:rFonts w:ascii="Arial" w:hAnsi="Arial" w:cs="Arial"/>
          <w:sz w:val="22"/>
          <w:szCs w:val="22"/>
        </w:rPr>
      </w:pPr>
      <w:r w:rsidRPr="00012804">
        <w:rPr>
          <w:rFonts w:ascii="Arial" w:hAnsi="Arial" w:cs="Arial"/>
          <w:sz w:val="22"/>
          <w:szCs w:val="22"/>
        </w:rPr>
        <w:t>Th</w:t>
      </w:r>
      <w:r w:rsidR="004F3948">
        <w:rPr>
          <w:rFonts w:ascii="Arial" w:hAnsi="Arial" w:cs="Arial"/>
          <w:sz w:val="22"/>
          <w:szCs w:val="22"/>
        </w:rPr>
        <w:t>ose tasks</w:t>
      </w:r>
      <w:r w:rsidRPr="00012804">
        <w:rPr>
          <w:rFonts w:ascii="Arial" w:hAnsi="Arial" w:cs="Arial"/>
          <w:sz w:val="22"/>
          <w:szCs w:val="22"/>
        </w:rPr>
        <w:t xml:space="preserve"> should ultimately enable to produce the following impact</w:t>
      </w:r>
      <w:r w:rsidR="004F3948">
        <w:rPr>
          <w:rFonts w:ascii="Arial" w:hAnsi="Arial" w:cs="Arial"/>
          <w:sz w:val="22"/>
          <w:szCs w:val="22"/>
        </w:rPr>
        <w:t>:</w:t>
      </w:r>
    </w:p>
    <w:p w14:paraId="1B75535B" w14:textId="3EAA88C0" w:rsidR="005F4142" w:rsidRPr="00547596" w:rsidRDefault="005F4142" w:rsidP="005F4142">
      <w:pPr>
        <w:numPr>
          <w:ilvl w:val="0"/>
          <w:numId w:val="10"/>
        </w:numPr>
        <w:spacing w:after="0" w:line="240" w:lineRule="auto"/>
        <w:rPr>
          <w:rFonts w:ascii="Arial" w:hAnsi="Arial" w:cs="Arial"/>
        </w:rPr>
      </w:pPr>
      <w:r w:rsidRPr="00547596">
        <w:rPr>
          <w:rFonts w:ascii="Arial" w:hAnsi="Arial" w:cs="Arial"/>
        </w:rPr>
        <w:t>Improve the periodicity and visual consistency of all online and offline communication materials in order that messaging from i2a is easily recognizable as such</w:t>
      </w:r>
    </w:p>
    <w:p w14:paraId="7963A927" w14:textId="67A4C2B8" w:rsidR="005F4142" w:rsidRPr="00037390" w:rsidRDefault="005F4142" w:rsidP="005F4142">
      <w:pPr>
        <w:numPr>
          <w:ilvl w:val="0"/>
          <w:numId w:val="10"/>
        </w:numPr>
        <w:spacing w:after="0" w:line="240" w:lineRule="auto"/>
        <w:rPr>
          <w:rFonts w:ascii="Arial" w:hAnsi="Arial" w:cs="Arial"/>
        </w:rPr>
      </w:pPr>
      <w:r w:rsidRPr="00037390">
        <w:rPr>
          <w:rFonts w:ascii="Arial" w:hAnsi="Arial" w:cs="Arial"/>
        </w:rPr>
        <w:t xml:space="preserve">Reposition i2a as a voice of authority related to EHS regulations and product stewardship matters </w:t>
      </w:r>
    </w:p>
    <w:p w14:paraId="10A6ED9A" w14:textId="2C359ACA" w:rsidR="00037390" w:rsidRPr="00037390" w:rsidRDefault="00037390" w:rsidP="00037390">
      <w:pPr>
        <w:numPr>
          <w:ilvl w:val="0"/>
          <w:numId w:val="10"/>
        </w:numPr>
        <w:spacing w:after="0" w:line="240" w:lineRule="auto"/>
        <w:rPr>
          <w:rFonts w:ascii="Arial" w:hAnsi="Arial" w:cs="Arial"/>
        </w:rPr>
      </w:pPr>
      <w:r w:rsidRPr="00037390">
        <w:rPr>
          <w:rFonts w:ascii="Arial" w:hAnsi="Arial" w:cs="Arial"/>
        </w:rPr>
        <w:t>Enable important conversations and engagement with stakeholders about key communication contents</w:t>
      </w:r>
      <w:r>
        <w:rPr>
          <w:rFonts w:ascii="Arial" w:hAnsi="Arial" w:cs="Arial"/>
        </w:rPr>
        <w:t xml:space="preserve"> (i2a actions and evidence needs)</w:t>
      </w:r>
    </w:p>
    <w:p w14:paraId="5F1107C0" w14:textId="2D033588" w:rsidR="005F4142" w:rsidRPr="00547596" w:rsidRDefault="005F4142" w:rsidP="005F4142">
      <w:pPr>
        <w:numPr>
          <w:ilvl w:val="0"/>
          <w:numId w:val="10"/>
        </w:numPr>
        <w:spacing w:after="0" w:line="240" w:lineRule="auto"/>
        <w:rPr>
          <w:rFonts w:ascii="Arial" w:hAnsi="Arial" w:cs="Arial"/>
        </w:rPr>
      </w:pPr>
      <w:r w:rsidRPr="00037390">
        <w:rPr>
          <w:rFonts w:ascii="Arial" w:hAnsi="Arial" w:cs="Arial"/>
        </w:rPr>
        <w:t>Increase</w:t>
      </w:r>
      <w:r w:rsidRPr="00547596">
        <w:rPr>
          <w:rFonts w:ascii="Arial" w:hAnsi="Arial" w:cs="Arial"/>
        </w:rPr>
        <w:t xml:space="preserve"> the engagement of the Sb value chain in i2a’s product stewardship initiative, either via increased membership or partnerships</w:t>
      </w:r>
    </w:p>
    <w:p w14:paraId="2A474325" w14:textId="7B7F1AF9" w:rsidR="00B40B27" w:rsidRPr="00547596" w:rsidRDefault="005F4142" w:rsidP="00B40B27">
      <w:pPr>
        <w:numPr>
          <w:ilvl w:val="0"/>
          <w:numId w:val="10"/>
        </w:numPr>
        <w:spacing w:after="0" w:line="240" w:lineRule="auto"/>
        <w:rPr>
          <w:rFonts w:ascii="Arial" w:hAnsi="Arial" w:cs="Arial"/>
        </w:rPr>
      </w:pPr>
      <w:r w:rsidRPr="00547596">
        <w:rPr>
          <w:rFonts w:ascii="Arial" w:hAnsi="Arial" w:cs="Arial"/>
        </w:rPr>
        <w:t xml:space="preserve">Raise awareness about </w:t>
      </w:r>
      <w:r w:rsidR="00B40B27" w:rsidRPr="00547596">
        <w:rPr>
          <w:rFonts w:ascii="Arial" w:hAnsi="Arial" w:cs="Arial"/>
        </w:rPr>
        <w:t>the most recent, high quality, results of the research programs conducted by i2a related to the safe use and positive image of Sb substances</w:t>
      </w:r>
    </w:p>
    <w:p w14:paraId="1FD97B1E" w14:textId="1AE5B1ED" w:rsidR="00647D4A" w:rsidRDefault="005F4142" w:rsidP="00104E8C">
      <w:pPr>
        <w:numPr>
          <w:ilvl w:val="0"/>
          <w:numId w:val="10"/>
        </w:numPr>
        <w:spacing w:after="0" w:line="240" w:lineRule="auto"/>
        <w:rPr>
          <w:rFonts w:ascii="Arial" w:hAnsi="Arial" w:cs="Arial"/>
        </w:rPr>
      </w:pPr>
      <w:r w:rsidRPr="00547596">
        <w:rPr>
          <w:rFonts w:ascii="Arial" w:hAnsi="Arial" w:cs="Arial"/>
        </w:rPr>
        <w:t xml:space="preserve">Raise the positive profile of </w:t>
      </w:r>
      <w:r w:rsidR="00B40B27" w:rsidRPr="00547596">
        <w:rPr>
          <w:rFonts w:ascii="Arial" w:hAnsi="Arial" w:cs="Arial"/>
        </w:rPr>
        <w:t>Sb substances</w:t>
      </w:r>
      <w:r w:rsidRPr="00547596">
        <w:rPr>
          <w:rFonts w:ascii="Arial" w:hAnsi="Arial" w:cs="Arial"/>
        </w:rPr>
        <w:t xml:space="preserve"> and </w:t>
      </w:r>
      <w:r w:rsidR="00547596" w:rsidRPr="00547596">
        <w:rPr>
          <w:rFonts w:ascii="Arial" w:hAnsi="Arial" w:cs="Arial"/>
        </w:rPr>
        <w:t>tackle/reduce the negative profile of Sb substances</w:t>
      </w:r>
    </w:p>
    <w:p w14:paraId="78E7A23E" w14:textId="694819DC" w:rsidR="001412EA" w:rsidRDefault="001412EA" w:rsidP="001412EA">
      <w:pPr>
        <w:spacing w:after="0" w:line="240" w:lineRule="auto"/>
        <w:rPr>
          <w:rFonts w:ascii="Arial" w:hAnsi="Arial" w:cs="Arial"/>
        </w:rPr>
      </w:pPr>
    </w:p>
    <w:p w14:paraId="0E14F826" w14:textId="633F4C5F" w:rsidR="001412EA" w:rsidRPr="00B307DE" w:rsidRDefault="001412EA" w:rsidP="001412EA">
      <w:pPr>
        <w:spacing w:after="0" w:line="240" w:lineRule="auto"/>
        <w:rPr>
          <w:rFonts w:ascii="Arial" w:hAnsi="Arial" w:cs="Arial"/>
        </w:rPr>
      </w:pPr>
      <w:r>
        <w:rPr>
          <w:rFonts w:ascii="Arial" w:hAnsi="Arial" w:cs="Arial"/>
        </w:rPr>
        <w:t>The implementation of the Communication Plan should</w:t>
      </w:r>
      <w:r w:rsidR="001328BF">
        <w:rPr>
          <w:rFonts w:ascii="Arial" w:hAnsi="Arial" w:cs="Arial"/>
        </w:rPr>
        <w:t>, as far as possible,</w:t>
      </w:r>
      <w:r>
        <w:rPr>
          <w:rFonts w:ascii="Arial" w:hAnsi="Arial" w:cs="Arial"/>
        </w:rPr>
        <w:t xml:space="preserve"> be evaluated against the</w:t>
      </w:r>
      <w:r w:rsidR="004F3948">
        <w:rPr>
          <w:rFonts w:ascii="Arial" w:hAnsi="Arial" w:cs="Arial"/>
        </w:rPr>
        <w:t xml:space="preserve"> specific tasks and the desired</w:t>
      </w:r>
      <w:r>
        <w:rPr>
          <w:rFonts w:ascii="Arial" w:hAnsi="Arial" w:cs="Arial"/>
        </w:rPr>
        <w:t xml:space="preserve"> impacts.</w:t>
      </w:r>
    </w:p>
    <w:sectPr w:rsidR="001412EA" w:rsidRPr="00B307DE" w:rsidSect="003C543A">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89942" w14:textId="77777777" w:rsidR="00452B7F" w:rsidRDefault="00452B7F" w:rsidP="00647D4A">
      <w:pPr>
        <w:spacing w:after="0" w:line="240" w:lineRule="auto"/>
      </w:pPr>
      <w:r>
        <w:separator/>
      </w:r>
    </w:p>
  </w:endnote>
  <w:endnote w:type="continuationSeparator" w:id="0">
    <w:p w14:paraId="339C726D" w14:textId="77777777" w:rsidR="00452B7F" w:rsidRDefault="00452B7F" w:rsidP="00647D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altName w:val="Calibr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8915492"/>
      <w:docPartObj>
        <w:docPartGallery w:val="Page Numbers (Bottom of Page)"/>
        <w:docPartUnique/>
      </w:docPartObj>
    </w:sdtPr>
    <w:sdtEndPr>
      <w:rPr>
        <w:noProof/>
      </w:rPr>
    </w:sdtEndPr>
    <w:sdtContent>
      <w:p w14:paraId="0B22CC9E" w14:textId="77777777" w:rsidR="007D200A" w:rsidRPr="00EF737C" w:rsidRDefault="007D200A" w:rsidP="009015CA">
        <w:pPr>
          <w:pStyle w:val="Footer"/>
          <w:tabs>
            <w:tab w:val="center" w:pos="5233"/>
            <w:tab w:val="right" w:pos="10466"/>
          </w:tabs>
          <w:jc w:val="center"/>
          <w:rPr>
            <w:rFonts w:ascii="Arial" w:hAnsi="Arial" w:cs="Arial"/>
            <w:b/>
            <w:bCs/>
            <w:sz w:val="16"/>
            <w:lang w:val="fr-FR"/>
          </w:rPr>
        </w:pPr>
        <w:r w:rsidRPr="00EF737C">
          <w:rPr>
            <w:rFonts w:ascii="Arial" w:hAnsi="Arial" w:cs="Arial"/>
            <w:b/>
            <w:bCs/>
            <w:sz w:val="16"/>
            <w:lang w:val="fr-FR"/>
          </w:rPr>
          <w:fldChar w:fldCharType="begin"/>
        </w:r>
        <w:r w:rsidRPr="00EF737C">
          <w:rPr>
            <w:rFonts w:ascii="Arial" w:hAnsi="Arial" w:cs="Arial"/>
            <w:b/>
            <w:bCs/>
            <w:sz w:val="16"/>
            <w:lang w:val="fr-FR"/>
          </w:rPr>
          <w:instrText xml:space="preserve"> PAGE   \* MERGEFORMAT </w:instrText>
        </w:r>
        <w:r w:rsidRPr="00EF737C">
          <w:rPr>
            <w:rFonts w:ascii="Arial" w:hAnsi="Arial" w:cs="Arial"/>
            <w:b/>
            <w:bCs/>
            <w:sz w:val="16"/>
            <w:lang w:val="fr-FR"/>
          </w:rPr>
          <w:fldChar w:fldCharType="separate"/>
        </w:r>
        <w:r>
          <w:rPr>
            <w:rFonts w:ascii="Arial" w:hAnsi="Arial" w:cs="Arial"/>
            <w:b/>
            <w:bCs/>
            <w:sz w:val="16"/>
            <w:lang w:val="fr-FR"/>
          </w:rPr>
          <w:t>1</w:t>
        </w:r>
        <w:r w:rsidRPr="00EF737C">
          <w:rPr>
            <w:rFonts w:ascii="Arial" w:hAnsi="Arial" w:cs="Arial"/>
            <w:b/>
            <w:bCs/>
            <w:noProof/>
            <w:sz w:val="16"/>
            <w:lang w:val="fr-FR"/>
          </w:rPr>
          <w:fldChar w:fldCharType="end"/>
        </w:r>
      </w:p>
      <w:p w14:paraId="511070BD" w14:textId="77777777" w:rsidR="007D200A" w:rsidRPr="00EF737C" w:rsidRDefault="007D200A" w:rsidP="009015CA">
        <w:pPr>
          <w:pStyle w:val="Footer"/>
          <w:tabs>
            <w:tab w:val="center" w:pos="5233"/>
            <w:tab w:val="right" w:pos="10466"/>
          </w:tabs>
          <w:jc w:val="center"/>
          <w:rPr>
            <w:rFonts w:ascii="Arial" w:hAnsi="Arial" w:cs="Arial"/>
            <w:b/>
            <w:bCs/>
            <w:sz w:val="24"/>
            <w:lang w:val="fr-FR"/>
          </w:rPr>
        </w:pPr>
        <w:r w:rsidRPr="70D68502">
          <w:rPr>
            <w:rFonts w:ascii="Arial" w:hAnsi="Arial" w:cs="Arial"/>
            <w:b/>
            <w:bCs/>
            <w:sz w:val="24"/>
            <w:lang w:val="fr-FR"/>
          </w:rPr>
          <w:t xml:space="preserve">International </w:t>
        </w:r>
        <w:proofErr w:type="spellStart"/>
        <w:r>
          <w:rPr>
            <w:rFonts w:ascii="Arial" w:hAnsi="Arial" w:cs="Arial"/>
            <w:b/>
            <w:bCs/>
            <w:sz w:val="24"/>
            <w:lang w:val="fr-FR"/>
          </w:rPr>
          <w:t>Antimony</w:t>
        </w:r>
        <w:proofErr w:type="spellEnd"/>
        <w:r w:rsidRPr="70D68502">
          <w:rPr>
            <w:rFonts w:ascii="Arial" w:hAnsi="Arial" w:cs="Arial"/>
            <w:b/>
            <w:bCs/>
            <w:sz w:val="24"/>
            <w:lang w:val="fr-FR"/>
          </w:rPr>
          <w:t xml:space="preserve"> Association (VZW)</w:t>
        </w:r>
      </w:p>
      <w:p w14:paraId="7EC1DAFD" w14:textId="77777777" w:rsidR="007D200A" w:rsidRPr="00EF737C" w:rsidRDefault="007D200A" w:rsidP="009015CA">
        <w:pPr>
          <w:pStyle w:val="Footer"/>
          <w:tabs>
            <w:tab w:val="center" w:pos="5233"/>
            <w:tab w:val="right" w:pos="10466"/>
          </w:tabs>
          <w:jc w:val="center"/>
          <w:rPr>
            <w:rFonts w:ascii="Arial" w:hAnsi="Arial" w:cs="Arial"/>
            <w:color w:val="000000" w:themeColor="text1"/>
            <w:sz w:val="15"/>
            <w:szCs w:val="15"/>
            <w:lang w:val="fr-FR"/>
          </w:rPr>
        </w:pPr>
        <w:r w:rsidRPr="70D68502">
          <w:rPr>
            <w:rFonts w:ascii="Arial" w:hAnsi="Arial" w:cs="Arial"/>
            <w:color w:val="000000" w:themeColor="text1"/>
            <w:sz w:val="15"/>
            <w:szCs w:val="15"/>
            <w:lang w:val="fr-FR"/>
          </w:rPr>
          <w:t>Avenue de Broqueville 12, 1150 Brussels, Belgium//Phone : +32 (0)</w:t>
        </w:r>
        <w:r>
          <w:rPr>
            <w:rFonts w:ascii="Arial" w:hAnsi="Arial" w:cs="Arial"/>
            <w:color w:val="000000" w:themeColor="text1"/>
            <w:sz w:val="15"/>
            <w:szCs w:val="15"/>
            <w:lang w:val="fr-FR"/>
          </w:rPr>
          <w:t xml:space="preserve"> </w:t>
        </w:r>
        <w:r w:rsidRPr="70D68502">
          <w:rPr>
            <w:rFonts w:ascii="Arial" w:hAnsi="Arial" w:cs="Arial"/>
            <w:color w:val="000000" w:themeColor="text1"/>
            <w:sz w:val="15"/>
            <w:szCs w:val="15"/>
            <w:lang w:val="fr-FR"/>
          </w:rPr>
          <w:t>2 762 30 93 / Fax : +32 (</w:t>
        </w:r>
        <w:r>
          <w:rPr>
            <w:rFonts w:ascii="Arial" w:hAnsi="Arial" w:cs="Arial"/>
            <w:color w:val="000000" w:themeColor="text1"/>
            <w:sz w:val="15"/>
            <w:szCs w:val="15"/>
            <w:lang w:val="fr-FR"/>
          </w:rPr>
          <w:t>0</w:t>
        </w:r>
        <w:r w:rsidRPr="70D68502">
          <w:rPr>
            <w:rFonts w:ascii="Arial" w:hAnsi="Arial" w:cs="Arial"/>
            <w:color w:val="000000" w:themeColor="text1"/>
            <w:sz w:val="15"/>
            <w:szCs w:val="15"/>
            <w:lang w:val="fr-FR"/>
          </w:rPr>
          <w:t>)</w:t>
        </w:r>
        <w:r>
          <w:rPr>
            <w:rFonts w:ascii="Arial" w:hAnsi="Arial" w:cs="Arial"/>
            <w:color w:val="000000" w:themeColor="text1"/>
            <w:sz w:val="15"/>
            <w:szCs w:val="15"/>
            <w:lang w:val="fr-FR"/>
          </w:rPr>
          <w:t>2</w:t>
        </w:r>
        <w:r w:rsidRPr="70D68502">
          <w:rPr>
            <w:rFonts w:ascii="Arial" w:hAnsi="Arial" w:cs="Arial"/>
            <w:color w:val="000000" w:themeColor="text1"/>
            <w:sz w:val="15"/>
            <w:szCs w:val="15"/>
            <w:lang w:val="fr-FR"/>
          </w:rPr>
          <w:t xml:space="preserve"> 762 82 29</w:t>
        </w:r>
      </w:p>
      <w:p w14:paraId="7B8687B3" w14:textId="2B650EE6" w:rsidR="007D200A" w:rsidRDefault="007D200A" w:rsidP="009015CA">
        <w:pPr>
          <w:pStyle w:val="Footer"/>
          <w:jc w:val="center"/>
        </w:pPr>
        <w:r w:rsidRPr="70D68502">
          <w:rPr>
            <w:rFonts w:ascii="Arial" w:hAnsi="Arial" w:cs="Arial"/>
            <w:color w:val="008954"/>
            <w:sz w:val="24"/>
          </w:rPr>
          <w:t>www.</w:t>
        </w:r>
        <w:r>
          <w:rPr>
            <w:rFonts w:ascii="Arial" w:hAnsi="Arial" w:cs="Arial"/>
            <w:color w:val="008954"/>
            <w:sz w:val="24"/>
          </w:rPr>
          <w:t>antimony</w:t>
        </w:r>
        <w:r w:rsidRPr="70D68502">
          <w:rPr>
            <w:rFonts w:ascii="Arial" w:hAnsi="Arial" w:cs="Arial"/>
            <w:color w:val="008954"/>
            <w:sz w:val="24"/>
          </w:rPr>
          <w:t>.com</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566A2" w14:textId="77777777" w:rsidR="00452B7F" w:rsidRDefault="00452B7F" w:rsidP="00647D4A">
      <w:pPr>
        <w:spacing w:after="0" w:line="240" w:lineRule="auto"/>
      </w:pPr>
      <w:r>
        <w:separator/>
      </w:r>
    </w:p>
  </w:footnote>
  <w:footnote w:type="continuationSeparator" w:id="0">
    <w:p w14:paraId="16E76B86" w14:textId="77777777" w:rsidR="00452B7F" w:rsidRDefault="00452B7F" w:rsidP="00647D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C7E8A" w14:textId="7C94DE1D" w:rsidR="007D200A" w:rsidRDefault="007D200A">
    <w:pPr>
      <w:pStyle w:val="Header"/>
    </w:pPr>
    <w:r>
      <w:rPr>
        <w:noProof/>
      </w:rPr>
      <w:drawing>
        <wp:inline distT="0" distB="0" distL="0" distR="0" wp14:anchorId="7619E975" wp14:editId="5B1E1AAC">
          <wp:extent cx="2764312" cy="7848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2a Logo_Transparency.png"/>
                  <pic:cNvPicPr/>
                </pic:nvPicPr>
                <pic:blipFill rotWithShape="1">
                  <a:blip r:embed="rId1">
                    <a:extLst>
                      <a:ext uri="{28A0092B-C50C-407E-A947-70E740481C1C}">
                        <a14:useLocalDpi xmlns:a14="http://schemas.microsoft.com/office/drawing/2010/main" val="0"/>
                      </a:ext>
                    </a:extLst>
                  </a:blip>
                  <a:srcRect b="16880"/>
                  <a:stretch/>
                </pic:blipFill>
                <pic:spPr bwMode="auto">
                  <a:xfrm>
                    <a:off x="0" y="0"/>
                    <a:ext cx="2769189" cy="78624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C0627"/>
    <w:multiLevelType w:val="hybridMultilevel"/>
    <w:tmpl w:val="6FBAAA4A"/>
    <w:lvl w:ilvl="0" w:tplc="8544001A">
      <w:start w:val="1"/>
      <w:numFmt w:val="bullet"/>
      <w:lvlText w:val="•"/>
      <w:lvlJc w:val="left"/>
      <w:pPr>
        <w:tabs>
          <w:tab w:val="num" w:pos="720"/>
        </w:tabs>
        <w:ind w:left="720" w:hanging="360"/>
      </w:pPr>
      <w:rPr>
        <w:rFonts w:ascii="Arial" w:hAnsi="Arial" w:hint="default"/>
      </w:rPr>
    </w:lvl>
    <w:lvl w:ilvl="1" w:tplc="2864D460" w:tentative="1">
      <w:start w:val="1"/>
      <w:numFmt w:val="bullet"/>
      <w:lvlText w:val="•"/>
      <w:lvlJc w:val="left"/>
      <w:pPr>
        <w:tabs>
          <w:tab w:val="num" w:pos="1440"/>
        </w:tabs>
        <w:ind w:left="1440" w:hanging="360"/>
      </w:pPr>
      <w:rPr>
        <w:rFonts w:ascii="Arial" w:hAnsi="Arial" w:hint="default"/>
      </w:rPr>
    </w:lvl>
    <w:lvl w:ilvl="2" w:tplc="E9249086" w:tentative="1">
      <w:start w:val="1"/>
      <w:numFmt w:val="bullet"/>
      <w:lvlText w:val="•"/>
      <w:lvlJc w:val="left"/>
      <w:pPr>
        <w:tabs>
          <w:tab w:val="num" w:pos="2160"/>
        </w:tabs>
        <w:ind w:left="2160" w:hanging="360"/>
      </w:pPr>
      <w:rPr>
        <w:rFonts w:ascii="Arial" w:hAnsi="Arial" w:hint="default"/>
      </w:rPr>
    </w:lvl>
    <w:lvl w:ilvl="3" w:tplc="FE2ED336" w:tentative="1">
      <w:start w:val="1"/>
      <w:numFmt w:val="bullet"/>
      <w:lvlText w:val="•"/>
      <w:lvlJc w:val="left"/>
      <w:pPr>
        <w:tabs>
          <w:tab w:val="num" w:pos="2880"/>
        </w:tabs>
        <w:ind w:left="2880" w:hanging="360"/>
      </w:pPr>
      <w:rPr>
        <w:rFonts w:ascii="Arial" w:hAnsi="Arial" w:hint="default"/>
      </w:rPr>
    </w:lvl>
    <w:lvl w:ilvl="4" w:tplc="3DAC5368" w:tentative="1">
      <w:start w:val="1"/>
      <w:numFmt w:val="bullet"/>
      <w:lvlText w:val="•"/>
      <w:lvlJc w:val="left"/>
      <w:pPr>
        <w:tabs>
          <w:tab w:val="num" w:pos="3600"/>
        </w:tabs>
        <w:ind w:left="3600" w:hanging="360"/>
      </w:pPr>
      <w:rPr>
        <w:rFonts w:ascii="Arial" w:hAnsi="Arial" w:hint="default"/>
      </w:rPr>
    </w:lvl>
    <w:lvl w:ilvl="5" w:tplc="2B7C90A8" w:tentative="1">
      <w:start w:val="1"/>
      <w:numFmt w:val="bullet"/>
      <w:lvlText w:val="•"/>
      <w:lvlJc w:val="left"/>
      <w:pPr>
        <w:tabs>
          <w:tab w:val="num" w:pos="4320"/>
        </w:tabs>
        <w:ind w:left="4320" w:hanging="360"/>
      </w:pPr>
      <w:rPr>
        <w:rFonts w:ascii="Arial" w:hAnsi="Arial" w:hint="default"/>
      </w:rPr>
    </w:lvl>
    <w:lvl w:ilvl="6" w:tplc="0C2AE182" w:tentative="1">
      <w:start w:val="1"/>
      <w:numFmt w:val="bullet"/>
      <w:lvlText w:val="•"/>
      <w:lvlJc w:val="left"/>
      <w:pPr>
        <w:tabs>
          <w:tab w:val="num" w:pos="5040"/>
        </w:tabs>
        <w:ind w:left="5040" w:hanging="360"/>
      </w:pPr>
      <w:rPr>
        <w:rFonts w:ascii="Arial" w:hAnsi="Arial" w:hint="default"/>
      </w:rPr>
    </w:lvl>
    <w:lvl w:ilvl="7" w:tplc="C0F0307C" w:tentative="1">
      <w:start w:val="1"/>
      <w:numFmt w:val="bullet"/>
      <w:lvlText w:val="•"/>
      <w:lvlJc w:val="left"/>
      <w:pPr>
        <w:tabs>
          <w:tab w:val="num" w:pos="5760"/>
        </w:tabs>
        <w:ind w:left="5760" w:hanging="360"/>
      </w:pPr>
      <w:rPr>
        <w:rFonts w:ascii="Arial" w:hAnsi="Arial" w:hint="default"/>
      </w:rPr>
    </w:lvl>
    <w:lvl w:ilvl="8" w:tplc="957096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066C8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8F7624"/>
    <w:multiLevelType w:val="multilevel"/>
    <w:tmpl w:val="42786028"/>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09379ED"/>
    <w:multiLevelType w:val="multilevel"/>
    <w:tmpl w:val="D2FEE4A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F738F1"/>
    <w:multiLevelType w:val="multilevel"/>
    <w:tmpl w:val="585AE8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270211"/>
    <w:multiLevelType w:val="hybridMultilevel"/>
    <w:tmpl w:val="CCE61FEE"/>
    <w:lvl w:ilvl="0" w:tplc="5E5A05FA">
      <w:start w:val="1"/>
      <w:numFmt w:val="bullet"/>
      <w:lvlText w:val=""/>
      <w:lvlJc w:val="left"/>
      <w:pPr>
        <w:tabs>
          <w:tab w:val="num" w:pos="720"/>
        </w:tabs>
        <w:ind w:left="720" w:hanging="360"/>
      </w:pPr>
      <w:rPr>
        <w:rFonts w:ascii="Wingdings" w:hAnsi="Wingdings" w:hint="default"/>
      </w:rPr>
    </w:lvl>
    <w:lvl w:ilvl="1" w:tplc="AC76CB36" w:tentative="1">
      <w:start w:val="1"/>
      <w:numFmt w:val="bullet"/>
      <w:lvlText w:val=""/>
      <w:lvlJc w:val="left"/>
      <w:pPr>
        <w:tabs>
          <w:tab w:val="num" w:pos="1440"/>
        </w:tabs>
        <w:ind w:left="1440" w:hanging="360"/>
      </w:pPr>
      <w:rPr>
        <w:rFonts w:ascii="Wingdings" w:hAnsi="Wingdings" w:hint="default"/>
      </w:rPr>
    </w:lvl>
    <w:lvl w:ilvl="2" w:tplc="73CE07EE" w:tentative="1">
      <w:start w:val="1"/>
      <w:numFmt w:val="bullet"/>
      <w:lvlText w:val=""/>
      <w:lvlJc w:val="left"/>
      <w:pPr>
        <w:tabs>
          <w:tab w:val="num" w:pos="2160"/>
        </w:tabs>
        <w:ind w:left="2160" w:hanging="360"/>
      </w:pPr>
      <w:rPr>
        <w:rFonts w:ascii="Wingdings" w:hAnsi="Wingdings" w:hint="default"/>
      </w:rPr>
    </w:lvl>
    <w:lvl w:ilvl="3" w:tplc="87901120" w:tentative="1">
      <w:start w:val="1"/>
      <w:numFmt w:val="bullet"/>
      <w:lvlText w:val=""/>
      <w:lvlJc w:val="left"/>
      <w:pPr>
        <w:tabs>
          <w:tab w:val="num" w:pos="2880"/>
        </w:tabs>
        <w:ind w:left="2880" w:hanging="360"/>
      </w:pPr>
      <w:rPr>
        <w:rFonts w:ascii="Wingdings" w:hAnsi="Wingdings" w:hint="default"/>
      </w:rPr>
    </w:lvl>
    <w:lvl w:ilvl="4" w:tplc="45ECEC78" w:tentative="1">
      <w:start w:val="1"/>
      <w:numFmt w:val="bullet"/>
      <w:lvlText w:val=""/>
      <w:lvlJc w:val="left"/>
      <w:pPr>
        <w:tabs>
          <w:tab w:val="num" w:pos="3600"/>
        </w:tabs>
        <w:ind w:left="3600" w:hanging="360"/>
      </w:pPr>
      <w:rPr>
        <w:rFonts w:ascii="Wingdings" w:hAnsi="Wingdings" w:hint="default"/>
      </w:rPr>
    </w:lvl>
    <w:lvl w:ilvl="5" w:tplc="4F38A51E" w:tentative="1">
      <w:start w:val="1"/>
      <w:numFmt w:val="bullet"/>
      <w:lvlText w:val=""/>
      <w:lvlJc w:val="left"/>
      <w:pPr>
        <w:tabs>
          <w:tab w:val="num" w:pos="4320"/>
        </w:tabs>
        <w:ind w:left="4320" w:hanging="360"/>
      </w:pPr>
      <w:rPr>
        <w:rFonts w:ascii="Wingdings" w:hAnsi="Wingdings" w:hint="default"/>
      </w:rPr>
    </w:lvl>
    <w:lvl w:ilvl="6" w:tplc="1C3EEC8E" w:tentative="1">
      <w:start w:val="1"/>
      <w:numFmt w:val="bullet"/>
      <w:lvlText w:val=""/>
      <w:lvlJc w:val="left"/>
      <w:pPr>
        <w:tabs>
          <w:tab w:val="num" w:pos="5040"/>
        </w:tabs>
        <w:ind w:left="5040" w:hanging="360"/>
      </w:pPr>
      <w:rPr>
        <w:rFonts w:ascii="Wingdings" w:hAnsi="Wingdings" w:hint="default"/>
      </w:rPr>
    </w:lvl>
    <w:lvl w:ilvl="7" w:tplc="C86A26D4" w:tentative="1">
      <w:start w:val="1"/>
      <w:numFmt w:val="bullet"/>
      <w:lvlText w:val=""/>
      <w:lvlJc w:val="left"/>
      <w:pPr>
        <w:tabs>
          <w:tab w:val="num" w:pos="5760"/>
        </w:tabs>
        <w:ind w:left="5760" w:hanging="360"/>
      </w:pPr>
      <w:rPr>
        <w:rFonts w:ascii="Wingdings" w:hAnsi="Wingdings" w:hint="default"/>
      </w:rPr>
    </w:lvl>
    <w:lvl w:ilvl="8" w:tplc="EDEE620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75010B"/>
    <w:multiLevelType w:val="hybridMultilevel"/>
    <w:tmpl w:val="789EBF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4885218"/>
    <w:multiLevelType w:val="multilevel"/>
    <w:tmpl w:val="64B886A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9347ED"/>
    <w:multiLevelType w:val="multilevel"/>
    <w:tmpl w:val="1696F69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16A44B1C"/>
    <w:multiLevelType w:val="hybridMultilevel"/>
    <w:tmpl w:val="48184B2A"/>
    <w:lvl w:ilvl="0" w:tplc="0CB255CA">
      <w:start w:val="1"/>
      <w:numFmt w:val="bullet"/>
      <w:lvlText w:val=""/>
      <w:lvlJc w:val="left"/>
      <w:pPr>
        <w:tabs>
          <w:tab w:val="num" w:pos="720"/>
        </w:tabs>
        <w:ind w:left="720" w:hanging="360"/>
      </w:pPr>
      <w:rPr>
        <w:rFonts w:ascii="Wingdings" w:hAnsi="Wingdings" w:hint="default"/>
      </w:rPr>
    </w:lvl>
    <w:lvl w:ilvl="1" w:tplc="BDE2034A" w:tentative="1">
      <w:start w:val="1"/>
      <w:numFmt w:val="bullet"/>
      <w:lvlText w:val=""/>
      <w:lvlJc w:val="left"/>
      <w:pPr>
        <w:tabs>
          <w:tab w:val="num" w:pos="1440"/>
        </w:tabs>
        <w:ind w:left="1440" w:hanging="360"/>
      </w:pPr>
      <w:rPr>
        <w:rFonts w:ascii="Wingdings" w:hAnsi="Wingdings" w:hint="default"/>
      </w:rPr>
    </w:lvl>
    <w:lvl w:ilvl="2" w:tplc="97F65166" w:tentative="1">
      <w:start w:val="1"/>
      <w:numFmt w:val="bullet"/>
      <w:lvlText w:val=""/>
      <w:lvlJc w:val="left"/>
      <w:pPr>
        <w:tabs>
          <w:tab w:val="num" w:pos="2160"/>
        </w:tabs>
        <w:ind w:left="2160" w:hanging="360"/>
      </w:pPr>
      <w:rPr>
        <w:rFonts w:ascii="Wingdings" w:hAnsi="Wingdings" w:hint="default"/>
      </w:rPr>
    </w:lvl>
    <w:lvl w:ilvl="3" w:tplc="230CEADE" w:tentative="1">
      <w:start w:val="1"/>
      <w:numFmt w:val="bullet"/>
      <w:lvlText w:val=""/>
      <w:lvlJc w:val="left"/>
      <w:pPr>
        <w:tabs>
          <w:tab w:val="num" w:pos="2880"/>
        </w:tabs>
        <w:ind w:left="2880" w:hanging="360"/>
      </w:pPr>
      <w:rPr>
        <w:rFonts w:ascii="Wingdings" w:hAnsi="Wingdings" w:hint="default"/>
      </w:rPr>
    </w:lvl>
    <w:lvl w:ilvl="4" w:tplc="FBF69D20" w:tentative="1">
      <w:start w:val="1"/>
      <w:numFmt w:val="bullet"/>
      <w:lvlText w:val=""/>
      <w:lvlJc w:val="left"/>
      <w:pPr>
        <w:tabs>
          <w:tab w:val="num" w:pos="3600"/>
        </w:tabs>
        <w:ind w:left="3600" w:hanging="360"/>
      </w:pPr>
      <w:rPr>
        <w:rFonts w:ascii="Wingdings" w:hAnsi="Wingdings" w:hint="default"/>
      </w:rPr>
    </w:lvl>
    <w:lvl w:ilvl="5" w:tplc="52FE4CD0" w:tentative="1">
      <w:start w:val="1"/>
      <w:numFmt w:val="bullet"/>
      <w:lvlText w:val=""/>
      <w:lvlJc w:val="left"/>
      <w:pPr>
        <w:tabs>
          <w:tab w:val="num" w:pos="4320"/>
        </w:tabs>
        <w:ind w:left="4320" w:hanging="360"/>
      </w:pPr>
      <w:rPr>
        <w:rFonts w:ascii="Wingdings" w:hAnsi="Wingdings" w:hint="default"/>
      </w:rPr>
    </w:lvl>
    <w:lvl w:ilvl="6" w:tplc="27986176" w:tentative="1">
      <w:start w:val="1"/>
      <w:numFmt w:val="bullet"/>
      <w:lvlText w:val=""/>
      <w:lvlJc w:val="left"/>
      <w:pPr>
        <w:tabs>
          <w:tab w:val="num" w:pos="5040"/>
        </w:tabs>
        <w:ind w:left="5040" w:hanging="360"/>
      </w:pPr>
      <w:rPr>
        <w:rFonts w:ascii="Wingdings" w:hAnsi="Wingdings" w:hint="default"/>
      </w:rPr>
    </w:lvl>
    <w:lvl w:ilvl="7" w:tplc="4176D652" w:tentative="1">
      <w:start w:val="1"/>
      <w:numFmt w:val="bullet"/>
      <w:lvlText w:val=""/>
      <w:lvlJc w:val="left"/>
      <w:pPr>
        <w:tabs>
          <w:tab w:val="num" w:pos="5760"/>
        </w:tabs>
        <w:ind w:left="5760" w:hanging="360"/>
      </w:pPr>
      <w:rPr>
        <w:rFonts w:ascii="Wingdings" w:hAnsi="Wingdings" w:hint="default"/>
      </w:rPr>
    </w:lvl>
    <w:lvl w:ilvl="8" w:tplc="AF48FC0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741208"/>
    <w:multiLevelType w:val="hybridMultilevel"/>
    <w:tmpl w:val="FE4C6E3A"/>
    <w:lvl w:ilvl="0" w:tplc="0CCE7F22">
      <w:start w:val="1"/>
      <w:numFmt w:val="bullet"/>
      <w:lvlText w:val="•"/>
      <w:lvlJc w:val="left"/>
      <w:pPr>
        <w:tabs>
          <w:tab w:val="num" w:pos="720"/>
        </w:tabs>
        <w:ind w:left="720" w:hanging="360"/>
      </w:pPr>
      <w:rPr>
        <w:rFonts w:ascii="Arial" w:hAnsi="Arial" w:hint="default"/>
      </w:rPr>
    </w:lvl>
    <w:lvl w:ilvl="1" w:tplc="A352EF14" w:tentative="1">
      <w:start w:val="1"/>
      <w:numFmt w:val="bullet"/>
      <w:lvlText w:val="•"/>
      <w:lvlJc w:val="left"/>
      <w:pPr>
        <w:tabs>
          <w:tab w:val="num" w:pos="1440"/>
        </w:tabs>
        <w:ind w:left="1440" w:hanging="360"/>
      </w:pPr>
      <w:rPr>
        <w:rFonts w:ascii="Arial" w:hAnsi="Arial" w:hint="default"/>
      </w:rPr>
    </w:lvl>
    <w:lvl w:ilvl="2" w:tplc="940AD8AA">
      <w:start w:val="1"/>
      <w:numFmt w:val="bullet"/>
      <w:lvlText w:val="•"/>
      <w:lvlJc w:val="left"/>
      <w:pPr>
        <w:tabs>
          <w:tab w:val="num" w:pos="2160"/>
        </w:tabs>
        <w:ind w:left="2160" w:hanging="360"/>
      </w:pPr>
      <w:rPr>
        <w:rFonts w:ascii="Arial" w:hAnsi="Arial" w:hint="default"/>
      </w:rPr>
    </w:lvl>
    <w:lvl w:ilvl="3" w:tplc="91FAC5D2" w:tentative="1">
      <w:start w:val="1"/>
      <w:numFmt w:val="bullet"/>
      <w:lvlText w:val="•"/>
      <w:lvlJc w:val="left"/>
      <w:pPr>
        <w:tabs>
          <w:tab w:val="num" w:pos="2880"/>
        </w:tabs>
        <w:ind w:left="2880" w:hanging="360"/>
      </w:pPr>
      <w:rPr>
        <w:rFonts w:ascii="Arial" w:hAnsi="Arial" w:hint="default"/>
      </w:rPr>
    </w:lvl>
    <w:lvl w:ilvl="4" w:tplc="A8320B94" w:tentative="1">
      <w:start w:val="1"/>
      <w:numFmt w:val="bullet"/>
      <w:lvlText w:val="•"/>
      <w:lvlJc w:val="left"/>
      <w:pPr>
        <w:tabs>
          <w:tab w:val="num" w:pos="3600"/>
        </w:tabs>
        <w:ind w:left="3600" w:hanging="360"/>
      </w:pPr>
      <w:rPr>
        <w:rFonts w:ascii="Arial" w:hAnsi="Arial" w:hint="default"/>
      </w:rPr>
    </w:lvl>
    <w:lvl w:ilvl="5" w:tplc="9A98536A" w:tentative="1">
      <w:start w:val="1"/>
      <w:numFmt w:val="bullet"/>
      <w:lvlText w:val="•"/>
      <w:lvlJc w:val="left"/>
      <w:pPr>
        <w:tabs>
          <w:tab w:val="num" w:pos="4320"/>
        </w:tabs>
        <w:ind w:left="4320" w:hanging="360"/>
      </w:pPr>
      <w:rPr>
        <w:rFonts w:ascii="Arial" w:hAnsi="Arial" w:hint="default"/>
      </w:rPr>
    </w:lvl>
    <w:lvl w:ilvl="6" w:tplc="7632D9D4" w:tentative="1">
      <w:start w:val="1"/>
      <w:numFmt w:val="bullet"/>
      <w:lvlText w:val="•"/>
      <w:lvlJc w:val="left"/>
      <w:pPr>
        <w:tabs>
          <w:tab w:val="num" w:pos="5040"/>
        </w:tabs>
        <w:ind w:left="5040" w:hanging="360"/>
      </w:pPr>
      <w:rPr>
        <w:rFonts w:ascii="Arial" w:hAnsi="Arial" w:hint="default"/>
      </w:rPr>
    </w:lvl>
    <w:lvl w:ilvl="7" w:tplc="2468FAB2" w:tentative="1">
      <w:start w:val="1"/>
      <w:numFmt w:val="bullet"/>
      <w:lvlText w:val="•"/>
      <w:lvlJc w:val="left"/>
      <w:pPr>
        <w:tabs>
          <w:tab w:val="num" w:pos="5760"/>
        </w:tabs>
        <w:ind w:left="5760" w:hanging="360"/>
      </w:pPr>
      <w:rPr>
        <w:rFonts w:ascii="Arial" w:hAnsi="Arial" w:hint="default"/>
      </w:rPr>
    </w:lvl>
    <w:lvl w:ilvl="8" w:tplc="312251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1773A9"/>
    <w:multiLevelType w:val="hybridMultilevel"/>
    <w:tmpl w:val="E99CC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933AE1"/>
    <w:multiLevelType w:val="hybridMultilevel"/>
    <w:tmpl w:val="008E95EA"/>
    <w:lvl w:ilvl="0" w:tplc="9732C832">
      <w:start w:val="1"/>
      <w:numFmt w:val="decimal"/>
      <w:lvlText w:val="%1."/>
      <w:lvlJc w:val="left"/>
      <w:pPr>
        <w:tabs>
          <w:tab w:val="num" w:pos="720"/>
        </w:tabs>
        <w:ind w:left="720" w:hanging="360"/>
      </w:pPr>
    </w:lvl>
    <w:lvl w:ilvl="1" w:tplc="A4584026">
      <w:start w:val="1"/>
      <w:numFmt w:val="decimal"/>
      <w:lvlText w:val="%2."/>
      <w:lvlJc w:val="left"/>
      <w:pPr>
        <w:tabs>
          <w:tab w:val="num" w:pos="1440"/>
        </w:tabs>
        <w:ind w:left="1440" w:hanging="360"/>
      </w:pPr>
    </w:lvl>
    <w:lvl w:ilvl="2" w:tplc="6B4E0BEA" w:tentative="1">
      <w:start w:val="1"/>
      <w:numFmt w:val="decimal"/>
      <w:lvlText w:val="%3."/>
      <w:lvlJc w:val="left"/>
      <w:pPr>
        <w:tabs>
          <w:tab w:val="num" w:pos="2160"/>
        </w:tabs>
        <w:ind w:left="2160" w:hanging="360"/>
      </w:pPr>
    </w:lvl>
    <w:lvl w:ilvl="3" w:tplc="6BC28C3C" w:tentative="1">
      <w:start w:val="1"/>
      <w:numFmt w:val="decimal"/>
      <w:lvlText w:val="%4."/>
      <w:lvlJc w:val="left"/>
      <w:pPr>
        <w:tabs>
          <w:tab w:val="num" w:pos="2880"/>
        </w:tabs>
        <w:ind w:left="2880" w:hanging="360"/>
      </w:pPr>
    </w:lvl>
    <w:lvl w:ilvl="4" w:tplc="6846E702" w:tentative="1">
      <w:start w:val="1"/>
      <w:numFmt w:val="decimal"/>
      <w:lvlText w:val="%5."/>
      <w:lvlJc w:val="left"/>
      <w:pPr>
        <w:tabs>
          <w:tab w:val="num" w:pos="3600"/>
        </w:tabs>
        <w:ind w:left="3600" w:hanging="360"/>
      </w:pPr>
    </w:lvl>
    <w:lvl w:ilvl="5" w:tplc="FC98E048" w:tentative="1">
      <w:start w:val="1"/>
      <w:numFmt w:val="decimal"/>
      <w:lvlText w:val="%6."/>
      <w:lvlJc w:val="left"/>
      <w:pPr>
        <w:tabs>
          <w:tab w:val="num" w:pos="4320"/>
        </w:tabs>
        <w:ind w:left="4320" w:hanging="360"/>
      </w:pPr>
    </w:lvl>
    <w:lvl w:ilvl="6" w:tplc="E22432CC" w:tentative="1">
      <w:start w:val="1"/>
      <w:numFmt w:val="decimal"/>
      <w:lvlText w:val="%7."/>
      <w:lvlJc w:val="left"/>
      <w:pPr>
        <w:tabs>
          <w:tab w:val="num" w:pos="5040"/>
        </w:tabs>
        <w:ind w:left="5040" w:hanging="360"/>
      </w:pPr>
    </w:lvl>
    <w:lvl w:ilvl="7" w:tplc="2168DDCE" w:tentative="1">
      <w:start w:val="1"/>
      <w:numFmt w:val="decimal"/>
      <w:lvlText w:val="%8."/>
      <w:lvlJc w:val="left"/>
      <w:pPr>
        <w:tabs>
          <w:tab w:val="num" w:pos="5760"/>
        </w:tabs>
        <w:ind w:left="5760" w:hanging="360"/>
      </w:pPr>
    </w:lvl>
    <w:lvl w:ilvl="8" w:tplc="A35200A8" w:tentative="1">
      <w:start w:val="1"/>
      <w:numFmt w:val="decimal"/>
      <w:lvlText w:val="%9."/>
      <w:lvlJc w:val="left"/>
      <w:pPr>
        <w:tabs>
          <w:tab w:val="num" w:pos="6480"/>
        </w:tabs>
        <w:ind w:left="6480" w:hanging="360"/>
      </w:pPr>
    </w:lvl>
  </w:abstractNum>
  <w:abstractNum w:abstractNumId="13" w15:restartNumberingAfterBreak="0">
    <w:nsid w:val="318C7F03"/>
    <w:multiLevelType w:val="hybridMultilevel"/>
    <w:tmpl w:val="D464A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D2D0A"/>
    <w:multiLevelType w:val="hybridMultilevel"/>
    <w:tmpl w:val="3A4CC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FD1AE9"/>
    <w:multiLevelType w:val="hybridMultilevel"/>
    <w:tmpl w:val="1B3E98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6BE5B90"/>
    <w:multiLevelType w:val="hybridMultilevel"/>
    <w:tmpl w:val="F49A43F6"/>
    <w:lvl w:ilvl="0" w:tplc="9B06DE60">
      <w:start w:val="1"/>
      <w:numFmt w:val="bullet"/>
      <w:lvlText w:val=""/>
      <w:lvlJc w:val="left"/>
      <w:pPr>
        <w:tabs>
          <w:tab w:val="num" w:pos="720"/>
        </w:tabs>
        <w:ind w:left="720" w:hanging="360"/>
      </w:pPr>
      <w:rPr>
        <w:rFonts w:ascii="Wingdings" w:hAnsi="Wingdings" w:hint="default"/>
      </w:rPr>
    </w:lvl>
    <w:lvl w:ilvl="1" w:tplc="9C04CAB6" w:tentative="1">
      <w:start w:val="1"/>
      <w:numFmt w:val="bullet"/>
      <w:lvlText w:val=""/>
      <w:lvlJc w:val="left"/>
      <w:pPr>
        <w:tabs>
          <w:tab w:val="num" w:pos="1440"/>
        </w:tabs>
        <w:ind w:left="1440" w:hanging="360"/>
      </w:pPr>
      <w:rPr>
        <w:rFonts w:ascii="Wingdings" w:hAnsi="Wingdings" w:hint="default"/>
      </w:rPr>
    </w:lvl>
    <w:lvl w:ilvl="2" w:tplc="276CC49E" w:tentative="1">
      <w:start w:val="1"/>
      <w:numFmt w:val="bullet"/>
      <w:lvlText w:val=""/>
      <w:lvlJc w:val="left"/>
      <w:pPr>
        <w:tabs>
          <w:tab w:val="num" w:pos="2160"/>
        </w:tabs>
        <w:ind w:left="2160" w:hanging="360"/>
      </w:pPr>
      <w:rPr>
        <w:rFonts w:ascii="Wingdings" w:hAnsi="Wingdings" w:hint="default"/>
      </w:rPr>
    </w:lvl>
    <w:lvl w:ilvl="3" w:tplc="631C9CBE" w:tentative="1">
      <w:start w:val="1"/>
      <w:numFmt w:val="bullet"/>
      <w:lvlText w:val=""/>
      <w:lvlJc w:val="left"/>
      <w:pPr>
        <w:tabs>
          <w:tab w:val="num" w:pos="2880"/>
        </w:tabs>
        <w:ind w:left="2880" w:hanging="360"/>
      </w:pPr>
      <w:rPr>
        <w:rFonts w:ascii="Wingdings" w:hAnsi="Wingdings" w:hint="default"/>
      </w:rPr>
    </w:lvl>
    <w:lvl w:ilvl="4" w:tplc="A1E2D578" w:tentative="1">
      <w:start w:val="1"/>
      <w:numFmt w:val="bullet"/>
      <w:lvlText w:val=""/>
      <w:lvlJc w:val="left"/>
      <w:pPr>
        <w:tabs>
          <w:tab w:val="num" w:pos="3600"/>
        </w:tabs>
        <w:ind w:left="3600" w:hanging="360"/>
      </w:pPr>
      <w:rPr>
        <w:rFonts w:ascii="Wingdings" w:hAnsi="Wingdings" w:hint="default"/>
      </w:rPr>
    </w:lvl>
    <w:lvl w:ilvl="5" w:tplc="FB382A72" w:tentative="1">
      <w:start w:val="1"/>
      <w:numFmt w:val="bullet"/>
      <w:lvlText w:val=""/>
      <w:lvlJc w:val="left"/>
      <w:pPr>
        <w:tabs>
          <w:tab w:val="num" w:pos="4320"/>
        </w:tabs>
        <w:ind w:left="4320" w:hanging="360"/>
      </w:pPr>
      <w:rPr>
        <w:rFonts w:ascii="Wingdings" w:hAnsi="Wingdings" w:hint="default"/>
      </w:rPr>
    </w:lvl>
    <w:lvl w:ilvl="6" w:tplc="C452FAA6" w:tentative="1">
      <w:start w:val="1"/>
      <w:numFmt w:val="bullet"/>
      <w:lvlText w:val=""/>
      <w:lvlJc w:val="left"/>
      <w:pPr>
        <w:tabs>
          <w:tab w:val="num" w:pos="5040"/>
        </w:tabs>
        <w:ind w:left="5040" w:hanging="360"/>
      </w:pPr>
      <w:rPr>
        <w:rFonts w:ascii="Wingdings" w:hAnsi="Wingdings" w:hint="default"/>
      </w:rPr>
    </w:lvl>
    <w:lvl w:ilvl="7" w:tplc="41B2C402" w:tentative="1">
      <w:start w:val="1"/>
      <w:numFmt w:val="bullet"/>
      <w:lvlText w:val=""/>
      <w:lvlJc w:val="left"/>
      <w:pPr>
        <w:tabs>
          <w:tab w:val="num" w:pos="5760"/>
        </w:tabs>
        <w:ind w:left="5760" w:hanging="360"/>
      </w:pPr>
      <w:rPr>
        <w:rFonts w:ascii="Wingdings" w:hAnsi="Wingdings" w:hint="default"/>
      </w:rPr>
    </w:lvl>
    <w:lvl w:ilvl="8" w:tplc="24566D0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9D0D59"/>
    <w:multiLevelType w:val="hybridMultilevel"/>
    <w:tmpl w:val="64EE9A12"/>
    <w:lvl w:ilvl="0" w:tplc="04090001">
      <w:start w:val="1"/>
      <w:numFmt w:val="bullet"/>
      <w:lvlText w:val=""/>
      <w:lvlJc w:val="left"/>
      <w:pPr>
        <w:tabs>
          <w:tab w:val="num" w:pos="360"/>
        </w:tabs>
        <w:ind w:left="360" w:hanging="360"/>
      </w:pPr>
      <w:rPr>
        <w:rFonts w:ascii="Symbol" w:hAnsi="Symbol" w:hint="default"/>
      </w:rPr>
    </w:lvl>
    <w:lvl w:ilvl="1" w:tplc="4F1E9054" w:tentative="1">
      <w:start w:val="1"/>
      <w:numFmt w:val="bullet"/>
      <w:lvlText w:val=""/>
      <w:lvlJc w:val="left"/>
      <w:pPr>
        <w:tabs>
          <w:tab w:val="num" w:pos="1080"/>
        </w:tabs>
        <w:ind w:left="1080" w:hanging="360"/>
      </w:pPr>
      <w:rPr>
        <w:rFonts w:ascii="Wingdings" w:hAnsi="Wingdings" w:hint="default"/>
      </w:rPr>
    </w:lvl>
    <w:lvl w:ilvl="2" w:tplc="60FC1BC8" w:tentative="1">
      <w:start w:val="1"/>
      <w:numFmt w:val="bullet"/>
      <w:lvlText w:val=""/>
      <w:lvlJc w:val="left"/>
      <w:pPr>
        <w:tabs>
          <w:tab w:val="num" w:pos="1800"/>
        </w:tabs>
        <w:ind w:left="1800" w:hanging="360"/>
      </w:pPr>
      <w:rPr>
        <w:rFonts w:ascii="Wingdings" w:hAnsi="Wingdings" w:hint="default"/>
      </w:rPr>
    </w:lvl>
    <w:lvl w:ilvl="3" w:tplc="1F86AE9A" w:tentative="1">
      <w:start w:val="1"/>
      <w:numFmt w:val="bullet"/>
      <w:lvlText w:val=""/>
      <w:lvlJc w:val="left"/>
      <w:pPr>
        <w:tabs>
          <w:tab w:val="num" w:pos="2520"/>
        </w:tabs>
        <w:ind w:left="2520" w:hanging="360"/>
      </w:pPr>
      <w:rPr>
        <w:rFonts w:ascii="Wingdings" w:hAnsi="Wingdings" w:hint="default"/>
      </w:rPr>
    </w:lvl>
    <w:lvl w:ilvl="4" w:tplc="E95AB4D2" w:tentative="1">
      <w:start w:val="1"/>
      <w:numFmt w:val="bullet"/>
      <w:lvlText w:val=""/>
      <w:lvlJc w:val="left"/>
      <w:pPr>
        <w:tabs>
          <w:tab w:val="num" w:pos="3240"/>
        </w:tabs>
        <w:ind w:left="3240" w:hanging="360"/>
      </w:pPr>
      <w:rPr>
        <w:rFonts w:ascii="Wingdings" w:hAnsi="Wingdings" w:hint="default"/>
      </w:rPr>
    </w:lvl>
    <w:lvl w:ilvl="5" w:tplc="5204B6C6" w:tentative="1">
      <w:start w:val="1"/>
      <w:numFmt w:val="bullet"/>
      <w:lvlText w:val=""/>
      <w:lvlJc w:val="left"/>
      <w:pPr>
        <w:tabs>
          <w:tab w:val="num" w:pos="3960"/>
        </w:tabs>
        <w:ind w:left="3960" w:hanging="360"/>
      </w:pPr>
      <w:rPr>
        <w:rFonts w:ascii="Wingdings" w:hAnsi="Wingdings" w:hint="default"/>
      </w:rPr>
    </w:lvl>
    <w:lvl w:ilvl="6" w:tplc="48E27F70" w:tentative="1">
      <w:start w:val="1"/>
      <w:numFmt w:val="bullet"/>
      <w:lvlText w:val=""/>
      <w:lvlJc w:val="left"/>
      <w:pPr>
        <w:tabs>
          <w:tab w:val="num" w:pos="4680"/>
        </w:tabs>
        <w:ind w:left="4680" w:hanging="360"/>
      </w:pPr>
      <w:rPr>
        <w:rFonts w:ascii="Wingdings" w:hAnsi="Wingdings" w:hint="default"/>
      </w:rPr>
    </w:lvl>
    <w:lvl w:ilvl="7" w:tplc="90906D48" w:tentative="1">
      <w:start w:val="1"/>
      <w:numFmt w:val="bullet"/>
      <w:lvlText w:val=""/>
      <w:lvlJc w:val="left"/>
      <w:pPr>
        <w:tabs>
          <w:tab w:val="num" w:pos="5400"/>
        </w:tabs>
        <w:ind w:left="5400" w:hanging="360"/>
      </w:pPr>
      <w:rPr>
        <w:rFonts w:ascii="Wingdings" w:hAnsi="Wingdings" w:hint="default"/>
      </w:rPr>
    </w:lvl>
    <w:lvl w:ilvl="8" w:tplc="DB50180E"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DA94F93"/>
    <w:multiLevelType w:val="hybridMultilevel"/>
    <w:tmpl w:val="1788298E"/>
    <w:lvl w:ilvl="0" w:tplc="9372148E">
      <w:start w:val="1"/>
      <w:numFmt w:val="bullet"/>
      <w:lvlText w:val="•"/>
      <w:lvlJc w:val="left"/>
      <w:pPr>
        <w:tabs>
          <w:tab w:val="num" w:pos="720"/>
        </w:tabs>
        <w:ind w:left="720" w:hanging="360"/>
      </w:pPr>
      <w:rPr>
        <w:rFonts w:ascii="Arial" w:hAnsi="Arial" w:hint="default"/>
      </w:rPr>
    </w:lvl>
    <w:lvl w:ilvl="1" w:tplc="F8F6B01E" w:tentative="1">
      <w:start w:val="1"/>
      <w:numFmt w:val="bullet"/>
      <w:lvlText w:val="•"/>
      <w:lvlJc w:val="left"/>
      <w:pPr>
        <w:tabs>
          <w:tab w:val="num" w:pos="1440"/>
        </w:tabs>
        <w:ind w:left="1440" w:hanging="360"/>
      </w:pPr>
      <w:rPr>
        <w:rFonts w:ascii="Arial" w:hAnsi="Arial" w:hint="default"/>
      </w:rPr>
    </w:lvl>
    <w:lvl w:ilvl="2" w:tplc="01FA2E2A" w:tentative="1">
      <w:start w:val="1"/>
      <w:numFmt w:val="bullet"/>
      <w:lvlText w:val="•"/>
      <w:lvlJc w:val="left"/>
      <w:pPr>
        <w:tabs>
          <w:tab w:val="num" w:pos="2160"/>
        </w:tabs>
        <w:ind w:left="2160" w:hanging="360"/>
      </w:pPr>
      <w:rPr>
        <w:rFonts w:ascii="Arial" w:hAnsi="Arial" w:hint="default"/>
      </w:rPr>
    </w:lvl>
    <w:lvl w:ilvl="3" w:tplc="48CC12FC" w:tentative="1">
      <w:start w:val="1"/>
      <w:numFmt w:val="bullet"/>
      <w:lvlText w:val="•"/>
      <w:lvlJc w:val="left"/>
      <w:pPr>
        <w:tabs>
          <w:tab w:val="num" w:pos="2880"/>
        </w:tabs>
        <w:ind w:left="2880" w:hanging="360"/>
      </w:pPr>
      <w:rPr>
        <w:rFonts w:ascii="Arial" w:hAnsi="Arial" w:hint="default"/>
      </w:rPr>
    </w:lvl>
    <w:lvl w:ilvl="4" w:tplc="B9A6A5F4" w:tentative="1">
      <w:start w:val="1"/>
      <w:numFmt w:val="bullet"/>
      <w:lvlText w:val="•"/>
      <w:lvlJc w:val="left"/>
      <w:pPr>
        <w:tabs>
          <w:tab w:val="num" w:pos="3600"/>
        </w:tabs>
        <w:ind w:left="3600" w:hanging="360"/>
      </w:pPr>
      <w:rPr>
        <w:rFonts w:ascii="Arial" w:hAnsi="Arial" w:hint="default"/>
      </w:rPr>
    </w:lvl>
    <w:lvl w:ilvl="5" w:tplc="2F52E550" w:tentative="1">
      <w:start w:val="1"/>
      <w:numFmt w:val="bullet"/>
      <w:lvlText w:val="•"/>
      <w:lvlJc w:val="left"/>
      <w:pPr>
        <w:tabs>
          <w:tab w:val="num" w:pos="4320"/>
        </w:tabs>
        <w:ind w:left="4320" w:hanging="360"/>
      </w:pPr>
      <w:rPr>
        <w:rFonts w:ascii="Arial" w:hAnsi="Arial" w:hint="default"/>
      </w:rPr>
    </w:lvl>
    <w:lvl w:ilvl="6" w:tplc="DB04E016" w:tentative="1">
      <w:start w:val="1"/>
      <w:numFmt w:val="bullet"/>
      <w:lvlText w:val="•"/>
      <w:lvlJc w:val="left"/>
      <w:pPr>
        <w:tabs>
          <w:tab w:val="num" w:pos="5040"/>
        </w:tabs>
        <w:ind w:left="5040" w:hanging="360"/>
      </w:pPr>
      <w:rPr>
        <w:rFonts w:ascii="Arial" w:hAnsi="Arial" w:hint="default"/>
      </w:rPr>
    </w:lvl>
    <w:lvl w:ilvl="7" w:tplc="68F047F0" w:tentative="1">
      <w:start w:val="1"/>
      <w:numFmt w:val="bullet"/>
      <w:lvlText w:val="•"/>
      <w:lvlJc w:val="left"/>
      <w:pPr>
        <w:tabs>
          <w:tab w:val="num" w:pos="5760"/>
        </w:tabs>
        <w:ind w:left="5760" w:hanging="360"/>
      </w:pPr>
      <w:rPr>
        <w:rFonts w:ascii="Arial" w:hAnsi="Arial" w:hint="default"/>
      </w:rPr>
    </w:lvl>
    <w:lvl w:ilvl="8" w:tplc="4ABC8D9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E701F2B"/>
    <w:multiLevelType w:val="hybridMultilevel"/>
    <w:tmpl w:val="D6784C6E"/>
    <w:lvl w:ilvl="0" w:tplc="76A05236">
      <w:start w:val="1"/>
      <w:numFmt w:val="decimal"/>
      <w:lvlText w:val="%1."/>
      <w:lvlJc w:val="left"/>
      <w:pPr>
        <w:tabs>
          <w:tab w:val="num" w:pos="720"/>
        </w:tabs>
        <w:ind w:left="720" w:hanging="360"/>
      </w:pPr>
    </w:lvl>
    <w:lvl w:ilvl="1" w:tplc="61CEAEC2" w:tentative="1">
      <w:start w:val="1"/>
      <w:numFmt w:val="decimal"/>
      <w:lvlText w:val="%2."/>
      <w:lvlJc w:val="left"/>
      <w:pPr>
        <w:tabs>
          <w:tab w:val="num" w:pos="1440"/>
        </w:tabs>
        <w:ind w:left="1440" w:hanging="360"/>
      </w:pPr>
    </w:lvl>
    <w:lvl w:ilvl="2" w:tplc="C47A07F6" w:tentative="1">
      <w:start w:val="1"/>
      <w:numFmt w:val="decimal"/>
      <w:lvlText w:val="%3."/>
      <w:lvlJc w:val="left"/>
      <w:pPr>
        <w:tabs>
          <w:tab w:val="num" w:pos="2160"/>
        </w:tabs>
        <w:ind w:left="2160" w:hanging="360"/>
      </w:pPr>
    </w:lvl>
    <w:lvl w:ilvl="3" w:tplc="E7FE9DA0" w:tentative="1">
      <w:start w:val="1"/>
      <w:numFmt w:val="decimal"/>
      <w:lvlText w:val="%4."/>
      <w:lvlJc w:val="left"/>
      <w:pPr>
        <w:tabs>
          <w:tab w:val="num" w:pos="2880"/>
        </w:tabs>
        <w:ind w:left="2880" w:hanging="360"/>
      </w:pPr>
    </w:lvl>
    <w:lvl w:ilvl="4" w:tplc="9FB2F5B6" w:tentative="1">
      <w:start w:val="1"/>
      <w:numFmt w:val="decimal"/>
      <w:lvlText w:val="%5."/>
      <w:lvlJc w:val="left"/>
      <w:pPr>
        <w:tabs>
          <w:tab w:val="num" w:pos="3600"/>
        </w:tabs>
        <w:ind w:left="3600" w:hanging="360"/>
      </w:pPr>
    </w:lvl>
    <w:lvl w:ilvl="5" w:tplc="FC8C1DE2" w:tentative="1">
      <w:start w:val="1"/>
      <w:numFmt w:val="decimal"/>
      <w:lvlText w:val="%6."/>
      <w:lvlJc w:val="left"/>
      <w:pPr>
        <w:tabs>
          <w:tab w:val="num" w:pos="4320"/>
        </w:tabs>
        <w:ind w:left="4320" w:hanging="360"/>
      </w:pPr>
    </w:lvl>
    <w:lvl w:ilvl="6" w:tplc="E318C006" w:tentative="1">
      <w:start w:val="1"/>
      <w:numFmt w:val="decimal"/>
      <w:lvlText w:val="%7."/>
      <w:lvlJc w:val="left"/>
      <w:pPr>
        <w:tabs>
          <w:tab w:val="num" w:pos="5040"/>
        </w:tabs>
        <w:ind w:left="5040" w:hanging="360"/>
      </w:pPr>
    </w:lvl>
    <w:lvl w:ilvl="7" w:tplc="1E3C3F24" w:tentative="1">
      <w:start w:val="1"/>
      <w:numFmt w:val="decimal"/>
      <w:lvlText w:val="%8."/>
      <w:lvlJc w:val="left"/>
      <w:pPr>
        <w:tabs>
          <w:tab w:val="num" w:pos="5760"/>
        </w:tabs>
        <w:ind w:left="5760" w:hanging="360"/>
      </w:pPr>
    </w:lvl>
    <w:lvl w:ilvl="8" w:tplc="9E98BE86" w:tentative="1">
      <w:start w:val="1"/>
      <w:numFmt w:val="decimal"/>
      <w:lvlText w:val="%9."/>
      <w:lvlJc w:val="left"/>
      <w:pPr>
        <w:tabs>
          <w:tab w:val="num" w:pos="6480"/>
        </w:tabs>
        <w:ind w:left="6480" w:hanging="360"/>
      </w:pPr>
    </w:lvl>
  </w:abstractNum>
  <w:abstractNum w:abstractNumId="20" w15:restartNumberingAfterBreak="0">
    <w:nsid w:val="4668365D"/>
    <w:multiLevelType w:val="hybridMultilevel"/>
    <w:tmpl w:val="887C8838"/>
    <w:lvl w:ilvl="0" w:tplc="6B3C4DC8">
      <w:start w:val="1"/>
      <w:numFmt w:val="bullet"/>
      <w:lvlText w:val=""/>
      <w:lvlJc w:val="left"/>
      <w:pPr>
        <w:tabs>
          <w:tab w:val="num" w:pos="720"/>
        </w:tabs>
        <w:ind w:left="720" w:hanging="360"/>
      </w:pPr>
      <w:rPr>
        <w:rFonts w:ascii="Wingdings" w:hAnsi="Wingdings" w:hint="default"/>
      </w:rPr>
    </w:lvl>
    <w:lvl w:ilvl="1" w:tplc="4F1E9054" w:tentative="1">
      <w:start w:val="1"/>
      <w:numFmt w:val="bullet"/>
      <w:lvlText w:val=""/>
      <w:lvlJc w:val="left"/>
      <w:pPr>
        <w:tabs>
          <w:tab w:val="num" w:pos="1440"/>
        </w:tabs>
        <w:ind w:left="1440" w:hanging="360"/>
      </w:pPr>
      <w:rPr>
        <w:rFonts w:ascii="Wingdings" w:hAnsi="Wingdings" w:hint="default"/>
      </w:rPr>
    </w:lvl>
    <w:lvl w:ilvl="2" w:tplc="60FC1BC8" w:tentative="1">
      <w:start w:val="1"/>
      <w:numFmt w:val="bullet"/>
      <w:lvlText w:val=""/>
      <w:lvlJc w:val="left"/>
      <w:pPr>
        <w:tabs>
          <w:tab w:val="num" w:pos="2160"/>
        </w:tabs>
        <w:ind w:left="2160" w:hanging="360"/>
      </w:pPr>
      <w:rPr>
        <w:rFonts w:ascii="Wingdings" w:hAnsi="Wingdings" w:hint="default"/>
      </w:rPr>
    </w:lvl>
    <w:lvl w:ilvl="3" w:tplc="1F86AE9A" w:tentative="1">
      <w:start w:val="1"/>
      <w:numFmt w:val="bullet"/>
      <w:lvlText w:val=""/>
      <w:lvlJc w:val="left"/>
      <w:pPr>
        <w:tabs>
          <w:tab w:val="num" w:pos="2880"/>
        </w:tabs>
        <w:ind w:left="2880" w:hanging="360"/>
      </w:pPr>
      <w:rPr>
        <w:rFonts w:ascii="Wingdings" w:hAnsi="Wingdings" w:hint="default"/>
      </w:rPr>
    </w:lvl>
    <w:lvl w:ilvl="4" w:tplc="E95AB4D2" w:tentative="1">
      <w:start w:val="1"/>
      <w:numFmt w:val="bullet"/>
      <w:lvlText w:val=""/>
      <w:lvlJc w:val="left"/>
      <w:pPr>
        <w:tabs>
          <w:tab w:val="num" w:pos="3600"/>
        </w:tabs>
        <w:ind w:left="3600" w:hanging="360"/>
      </w:pPr>
      <w:rPr>
        <w:rFonts w:ascii="Wingdings" w:hAnsi="Wingdings" w:hint="default"/>
      </w:rPr>
    </w:lvl>
    <w:lvl w:ilvl="5" w:tplc="5204B6C6" w:tentative="1">
      <w:start w:val="1"/>
      <w:numFmt w:val="bullet"/>
      <w:lvlText w:val=""/>
      <w:lvlJc w:val="left"/>
      <w:pPr>
        <w:tabs>
          <w:tab w:val="num" w:pos="4320"/>
        </w:tabs>
        <w:ind w:left="4320" w:hanging="360"/>
      </w:pPr>
      <w:rPr>
        <w:rFonts w:ascii="Wingdings" w:hAnsi="Wingdings" w:hint="default"/>
      </w:rPr>
    </w:lvl>
    <w:lvl w:ilvl="6" w:tplc="48E27F70" w:tentative="1">
      <w:start w:val="1"/>
      <w:numFmt w:val="bullet"/>
      <w:lvlText w:val=""/>
      <w:lvlJc w:val="left"/>
      <w:pPr>
        <w:tabs>
          <w:tab w:val="num" w:pos="5040"/>
        </w:tabs>
        <w:ind w:left="5040" w:hanging="360"/>
      </w:pPr>
      <w:rPr>
        <w:rFonts w:ascii="Wingdings" w:hAnsi="Wingdings" w:hint="default"/>
      </w:rPr>
    </w:lvl>
    <w:lvl w:ilvl="7" w:tplc="90906D48" w:tentative="1">
      <w:start w:val="1"/>
      <w:numFmt w:val="bullet"/>
      <w:lvlText w:val=""/>
      <w:lvlJc w:val="left"/>
      <w:pPr>
        <w:tabs>
          <w:tab w:val="num" w:pos="5760"/>
        </w:tabs>
        <w:ind w:left="5760" w:hanging="360"/>
      </w:pPr>
      <w:rPr>
        <w:rFonts w:ascii="Wingdings" w:hAnsi="Wingdings" w:hint="default"/>
      </w:rPr>
    </w:lvl>
    <w:lvl w:ilvl="8" w:tplc="DB50180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F170DA"/>
    <w:multiLevelType w:val="hybridMultilevel"/>
    <w:tmpl w:val="42C04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B3488"/>
    <w:multiLevelType w:val="hybridMultilevel"/>
    <w:tmpl w:val="1996E5F6"/>
    <w:lvl w:ilvl="0" w:tplc="A1828C04">
      <w:start w:val="1"/>
      <w:numFmt w:val="bullet"/>
      <w:lvlText w:val="•"/>
      <w:lvlJc w:val="left"/>
      <w:pPr>
        <w:tabs>
          <w:tab w:val="num" w:pos="720"/>
        </w:tabs>
        <w:ind w:left="720" w:hanging="360"/>
      </w:pPr>
      <w:rPr>
        <w:rFonts w:ascii="Arial" w:hAnsi="Arial" w:hint="default"/>
      </w:rPr>
    </w:lvl>
    <w:lvl w:ilvl="1" w:tplc="E54AD85E" w:tentative="1">
      <w:start w:val="1"/>
      <w:numFmt w:val="bullet"/>
      <w:lvlText w:val="•"/>
      <w:lvlJc w:val="left"/>
      <w:pPr>
        <w:tabs>
          <w:tab w:val="num" w:pos="1440"/>
        </w:tabs>
        <w:ind w:left="1440" w:hanging="360"/>
      </w:pPr>
      <w:rPr>
        <w:rFonts w:ascii="Arial" w:hAnsi="Arial" w:hint="default"/>
      </w:rPr>
    </w:lvl>
    <w:lvl w:ilvl="2" w:tplc="18943C92" w:tentative="1">
      <w:start w:val="1"/>
      <w:numFmt w:val="bullet"/>
      <w:lvlText w:val="•"/>
      <w:lvlJc w:val="left"/>
      <w:pPr>
        <w:tabs>
          <w:tab w:val="num" w:pos="2160"/>
        </w:tabs>
        <w:ind w:left="2160" w:hanging="360"/>
      </w:pPr>
      <w:rPr>
        <w:rFonts w:ascii="Arial" w:hAnsi="Arial" w:hint="default"/>
      </w:rPr>
    </w:lvl>
    <w:lvl w:ilvl="3" w:tplc="1B726D5A" w:tentative="1">
      <w:start w:val="1"/>
      <w:numFmt w:val="bullet"/>
      <w:lvlText w:val="•"/>
      <w:lvlJc w:val="left"/>
      <w:pPr>
        <w:tabs>
          <w:tab w:val="num" w:pos="2880"/>
        </w:tabs>
        <w:ind w:left="2880" w:hanging="360"/>
      </w:pPr>
      <w:rPr>
        <w:rFonts w:ascii="Arial" w:hAnsi="Arial" w:hint="default"/>
      </w:rPr>
    </w:lvl>
    <w:lvl w:ilvl="4" w:tplc="8F02B8C2" w:tentative="1">
      <w:start w:val="1"/>
      <w:numFmt w:val="bullet"/>
      <w:lvlText w:val="•"/>
      <w:lvlJc w:val="left"/>
      <w:pPr>
        <w:tabs>
          <w:tab w:val="num" w:pos="3600"/>
        </w:tabs>
        <w:ind w:left="3600" w:hanging="360"/>
      </w:pPr>
      <w:rPr>
        <w:rFonts w:ascii="Arial" w:hAnsi="Arial" w:hint="default"/>
      </w:rPr>
    </w:lvl>
    <w:lvl w:ilvl="5" w:tplc="933A827A" w:tentative="1">
      <w:start w:val="1"/>
      <w:numFmt w:val="bullet"/>
      <w:lvlText w:val="•"/>
      <w:lvlJc w:val="left"/>
      <w:pPr>
        <w:tabs>
          <w:tab w:val="num" w:pos="4320"/>
        </w:tabs>
        <w:ind w:left="4320" w:hanging="360"/>
      </w:pPr>
      <w:rPr>
        <w:rFonts w:ascii="Arial" w:hAnsi="Arial" w:hint="default"/>
      </w:rPr>
    </w:lvl>
    <w:lvl w:ilvl="6" w:tplc="1E726D48" w:tentative="1">
      <w:start w:val="1"/>
      <w:numFmt w:val="bullet"/>
      <w:lvlText w:val="•"/>
      <w:lvlJc w:val="left"/>
      <w:pPr>
        <w:tabs>
          <w:tab w:val="num" w:pos="5040"/>
        </w:tabs>
        <w:ind w:left="5040" w:hanging="360"/>
      </w:pPr>
      <w:rPr>
        <w:rFonts w:ascii="Arial" w:hAnsi="Arial" w:hint="default"/>
      </w:rPr>
    </w:lvl>
    <w:lvl w:ilvl="7" w:tplc="EF3698C8" w:tentative="1">
      <w:start w:val="1"/>
      <w:numFmt w:val="bullet"/>
      <w:lvlText w:val="•"/>
      <w:lvlJc w:val="left"/>
      <w:pPr>
        <w:tabs>
          <w:tab w:val="num" w:pos="5760"/>
        </w:tabs>
        <w:ind w:left="5760" w:hanging="360"/>
      </w:pPr>
      <w:rPr>
        <w:rFonts w:ascii="Arial" w:hAnsi="Arial" w:hint="default"/>
      </w:rPr>
    </w:lvl>
    <w:lvl w:ilvl="8" w:tplc="AAC27CA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98477A1"/>
    <w:multiLevelType w:val="hybridMultilevel"/>
    <w:tmpl w:val="8140D214"/>
    <w:lvl w:ilvl="0" w:tplc="E83AA770">
      <w:start w:val="1"/>
      <w:numFmt w:val="bullet"/>
      <w:lvlText w:val="•"/>
      <w:lvlJc w:val="left"/>
      <w:pPr>
        <w:tabs>
          <w:tab w:val="num" w:pos="360"/>
        </w:tabs>
        <w:ind w:left="360" w:hanging="360"/>
      </w:pPr>
      <w:rPr>
        <w:rFonts w:ascii="Arial" w:hAnsi="Arial" w:hint="default"/>
      </w:rPr>
    </w:lvl>
    <w:lvl w:ilvl="1" w:tplc="07A21D72" w:tentative="1">
      <w:start w:val="1"/>
      <w:numFmt w:val="bullet"/>
      <w:lvlText w:val="•"/>
      <w:lvlJc w:val="left"/>
      <w:pPr>
        <w:tabs>
          <w:tab w:val="num" w:pos="1080"/>
        </w:tabs>
        <w:ind w:left="1080" w:hanging="360"/>
      </w:pPr>
      <w:rPr>
        <w:rFonts w:ascii="Arial" w:hAnsi="Arial" w:hint="default"/>
      </w:rPr>
    </w:lvl>
    <w:lvl w:ilvl="2" w:tplc="0C06C6FC" w:tentative="1">
      <w:start w:val="1"/>
      <w:numFmt w:val="bullet"/>
      <w:lvlText w:val="•"/>
      <w:lvlJc w:val="left"/>
      <w:pPr>
        <w:tabs>
          <w:tab w:val="num" w:pos="1800"/>
        </w:tabs>
        <w:ind w:left="1800" w:hanging="360"/>
      </w:pPr>
      <w:rPr>
        <w:rFonts w:ascii="Arial" w:hAnsi="Arial" w:hint="default"/>
      </w:rPr>
    </w:lvl>
    <w:lvl w:ilvl="3" w:tplc="65E44940" w:tentative="1">
      <w:start w:val="1"/>
      <w:numFmt w:val="bullet"/>
      <w:lvlText w:val="•"/>
      <w:lvlJc w:val="left"/>
      <w:pPr>
        <w:tabs>
          <w:tab w:val="num" w:pos="2520"/>
        </w:tabs>
        <w:ind w:left="2520" w:hanging="360"/>
      </w:pPr>
      <w:rPr>
        <w:rFonts w:ascii="Arial" w:hAnsi="Arial" w:hint="default"/>
      </w:rPr>
    </w:lvl>
    <w:lvl w:ilvl="4" w:tplc="8CA8846E" w:tentative="1">
      <w:start w:val="1"/>
      <w:numFmt w:val="bullet"/>
      <w:lvlText w:val="•"/>
      <w:lvlJc w:val="left"/>
      <w:pPr>
        <w:tabs>
          <w:tab w:val="num" w:pos="3240"/>
        </w:tabs>
        <w:ind w:left="3240" w:hanging="360"/>
      </w:pPr>
      <w:rPr>
        <w:rFonts w:ascii="Arial" w:hAnsi="Arial" w:hint="default"/>
      </w:rPr>
    </w:lvl>
    <w:lvl w:ilvl="5" w:tplc="155E1F8A" w:tentative="1">
      <w:start w:val="1"/>
      <w:numFmt w:val="bullet"/>
      <w:lvlText w:val="•"/>
      <w:lvlJc w:val="left"/>
      <w:pPr>
        <w:tabs>
          <w:tab w:val="num" w:pos="3960"/>
        </w:tabs>
        <w:ind w:left="3960" w:hanging="360"/>
      </w:pPr>
      <w:rPr>
        <w:rFonts w:ascii="Arial" w:hAnsi="Arial" w:hint="default"/>
      </w:rPr>
    </w:lvl>
    <w:lvl w:ilvl="6" w:tplc="4BC64254" w:tentative="1">
      <w:start w:val="1"/>
      <w:numFmt w:val="bullet"/>
      <w:lvlText w:val="•"/>
      <w:lvlJc w:val="left"/>
      <w:pPr>
        <w:tabs>
          <w:tab w:val="num" w:pos="4680"/>
        </w:tabs>
        <w:ind w:left="4680" w:hanging="360"/>
      </w:pPr>
      <w:rPr>
        <w:rFonts w:ascii="Arial" w:hAnsi="Arial" w:hint="default"/>
      </w:rPr>
    </w:lvl>
    <w:lvl w:ilvl="7" w:tplc="E40C409C" w:tentative="1">
      <w:start w:val="1"/>
      <w:numFmt w:val="bullet"/>
      <w:lvlText w:val="•"/>
      <w:lvlJc w:val="left"/>
      <w:pPr>
        <w:tabs>
          <w:tab w:val="num" w:pos="5400"/>
        </w:tabs>
        <w:ind w:left="5400" w:hanging="360"/>
      </w:pPr>
      <w:rPr>
        <w:rFonts w:ascii="Arial" w:hAnsi="Arial" w:hint="default"/>
      </w:rPr>
    </w:lvl>
    <w:lvl w:ilvl="8" w:tplc="2F0A0E1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9A31192"/>
    <w:multiLevelType w:val="hybridMultilevel"/>
    <w:tmpl w:val="9962CBEC"/>
    <w:lvl w:ilvl="0" w:tplc="B7ACB2D2">
      <w:start w:val="1"/>
      <w:numFmt w:val="bullet"/>
      <w:lvlText w:val="•"/>
      <w:lvlJc w:val="left"/>
      <w:pPr>
        <w:tabs>
          <w:tab w:val="num" w:pos="720"/>
        </w:tabs>
        <w:ind w:left="720" w:hanging="360"/>
      </w:pPr>
      <w:rPr>
        <w:rFonts w:ascii="Arial" w:hAnsi="Arial" w:hint="default"/>
      </w:rPr>
    </w:lvl>
    <w:lvl w:ilvl="1" w:tplc="9A44B96A" w:tentative="1">
      <w:start w:val="1"/>
      <w:numFmt w:val="bullet"/>
      <w:lvlText w:val="•"/>
      <w:lvlJc w:val="left"/>
      <w:pPr>
        <w:tabs>
          <w:tab w:val="num" w:pos="1440"/>
        </w:tabs>
        <w:ind w:left="1440" w:hanging="360"/>
      </w:pPr>
      <w:rPr>
        <w:rFonts w:ascii="Arial" w:hAnsi="Arial" w:hint="default"/>
      </w:rPr>
    </w:lvl>
    <w:lvl w:ilvl="2" w:tplc="C81ED5BC" w:tentative="1">
      <w:start w:val="1"/>
      <w:numFmt w:val="bullet"/>
      <w:lvlText w:val="•"/>
      <w:lvlJc w:val="left"/>
      <w:pPr>
        <w:tabs>
          <w:tab w:val="num" w:pos="2160"/>
        </w:tabs>
        <w:ind w:left="2160" w:hanging="360"/>
      </w:pPr>
      <w:rPr>
        <w:rFonts w:ascii="Arial" w:hAnsi="Arial" w:hint="default"/>
      </w:rPr>
    </w:lvl>
    <w:lvl w:ilvl="3" w:tplc="150CBFCE" w:tentative="1">
      <w:start w:val="1"/>
      <w:numFmt w:val="bullet"/>
      <w:lvlText w:val="•"/>
      <w:lvlJc w:val="left"/>
      <w:pPr>
        <w:tabs>
          <w:tab w:val="num" w:pos="2880"/>
        </w:tabs>
        <w:ind w:left="2880" w:hanging="360"/>
      </w:pPr>
      <w:rPr>
        <w:rFonts w:ascii="Arial" w:hAnsi="Arial" w:hint="default"/>
      </w:rPr>
    </w:lvl>
    <w:lvl w:ilvl="4" w:tplc="B9069D0C" w:tentative="1">
      <w:start w:val="1"/>
      <w:numFmt w:val="bullet"/>
      <w:lvlText w:val="•"/>
      <w:lvlJc w:val="left"/>
      <w:pPr>
        <w:tabs>
          <w:tab w:val="num" w:pos="3600"/>
        </w:tabs>
        <w:ind w:left="3600" w:hanging="360"/>
      </w:pPr>
      <w:rPr>
        <w:rFonts w:ascii="Arial" w:hAnsi="Arial" w:hint="default"/>
      </w:rPr>
    </w:lvl>
    <w:lvl w:ilvl="5" w:tplc="5970861E" w:tentative="1">
      <w:start w:val="1"/>
      <w:numFmt w:val="bullet"/>
      <w:lvlText w:val="•"/>
      <w:lvlJc w:val="left"/>
      <w:pPr>
        <w:tabs>
          <w:tab w:val="num" w:pos="4320"/>
        </w:tabs>
        <w:ind w:left="4320" w:hanging="360"/>
      </w:pPr>
      <w:rPr>
        <w:rFonts w:ascii="Arial" w:hAnsi="Arial" w:hint="default"/>
      </w:rPr>
    </w:lvl>
    <w:lvl w:ilvl="6" w:tplc="D1F42734" w:tentative="1">
      <w:start w:val="1"/>
      <w:numFmt w:val="bullet"/>
      <w:lvlText w:val="•"/>
      <w:lvlJc w:val="left"/>
      <w:pPr>
        <w:tabs>
          <w:tab w:val="num" w:pos="5040"/>
        </w:tabs>
        <w:ind w:left="5040" w:hanging="360"/>
      </w:pPr>
      <w:rPr>
        <w:rFonts w:ascii="Arial" w:hAnsi="Arial" w:hint="default"/>
      </w:rPr>
    </w:lvl>
    <w:lvl w:ilvl="7" w:tplc="4364B796" w:tentative="1">
      <w:start w:val="1"/>
      <w:numFmt w:val="bullet"/>
      <w:lvlText w:val="•"/>
      <w:lvlJc w:val="left"/>
      <w:pPr>
        <w:tabs>
          <w:tab w:val="num" w:pos="5760"/>
        </w:tabs>
        <w:ind w:left="5760" w:hanging="360"/>
      </w:pPr>
      <w:rPr>
        <w:rFonts w:ascii="Arial" w:hAnsi="Arial" w:hint="default"/>
      </w:rPr>
    </w:lvl>
    <w:lvl w:ilvl="8" w:tplc="6C4E5A3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D4416B"/>
    <w:multiLevelType w:val="hybridMultilevel"/>
    <w:tmpl w:val="E19CD516"/>
    <w:lvl w:ilvl="0" w:tplc="35D0E22A">
      <w:start w:val="1"/>
      <w:numFmt w:val="bullet"/>
      <w:lvlText w:val="•"/>
      <w:lvlJc w:val="left"/>
      <w:pPr>
        <w:tabs>
          <w:tab w:val="num" w:pos="720"/>
        </w:tabs>
        <w:ind w:left="720" w:hanging="360"/>
      </w:pPr>
      <w:rPr>
        <w:rFonts w:ascii="Arial" w:hAnsi="Arial" w:hint="default"/>
      </w:rPr>
    </w:lvl>
    <w:lvl w:ilvl="1" w:tplc="15CA5D36" w:tentative="1">
      <w:start w:val="1"/>
      <w:numFmt w:val="bullet"/>
      <w:lvlText w:val="•"/>
      <w:lvlJc w:val="left"/>
      <w:pPr>
        <w:tabs>
          <w:tab w:val="num" w:pos="1440"/>
        </w:tabs>
        <w:ind w:left="1440" w:hanging="360"/>
      </w:pPr>
      <w:rPr>
        <w:rFonts w:ascii="Arial" w:hAnsi="Arial" w:hint="default"/>
      </w:rPr>
    </w:lvl>
    <w:lvl w:ilvl="2" w:tplc="69E88880" w:tentative="1">
      <w:start w:val="1"/>
      <w:numFmt w:val="bullet"/>
      <w:lvlText w:val="•"/>
      <w:lvlJc w:val="left"/>
      <w:pPr>
        <w:tabs>
          <w:tab w:val="num" w:pos="2160"/>
        </w:tabs>
        <w:ind w:left="2160" w:hanging="360"/>
      </w:pPr>
      <w:rPr>
        <w:rFonts w:ascii="Arial" w:hAnsi="Arial" w:hint="default"/>
      </w:rPr>
    </w:lvl>
    <w:lvl w:ilvl="3" w:tplc="17662038" w:tentative="1">
      <w:start w:val="1"/>
      <w:numFmt w:val="bullet"/>
      <w:lvlText w:val="•"/>
      <w:lvlJc w:val="left"/>
      <w:pPr>
        <w:tabs>
          <w:tab w:val="num" w:pos="2880"/>
        </w:tabs>
        <w:ind w:left="2880" w:hanging="360"/>
      </w:pPr>
      <w:rPr>
        <w:rFonts w:ascii="Arial" w:hAnsi="Arial" w:hint="default"/>
      </w:rPr>
    </w:lvl>
    <w:lvl w:ilvl="4" w:tplc="4C4A0E3A" w:tentative="1">
      <w:start w:val="1"/>
      <w:numFmt w:val="bullet"/>
      <w:lvlText w:val="•"/>
      <w:lvlJc w:val="left"/>
      <w:pPr>
        <w:tabs>
          <w:tab w:val="num" w:pos="3600"/>
        </w:tabs>
        <w:ind w:left="3600" w:hanging="360"/>
      </w:pPr>
      <w:rPr>
        <w:rFonts w:ascii="Arial" w:hAnsi="Arial" w:hint="default"/>
      </w:rPr>
    </w:lvl>
    <w:lvl w:ilvl="5" w:tplc="0E9238C8" w:tentative="1">
      <w:start w:val="1"/>
      <w:numFmt w:val="bullet"/>
      <w:lvlText w:val="•"/>
      <w:lvlJc w:val="left"/>
      <w:pPr>
        <w:tabs>
          <w:tab w:val="num" w:pos="4320"/>
        </w:tabs>
        <w:ind w:left="4320" w:hanging="360"/>
      </w:pPr>
      <w:rPr>
        <w:rFonts w:ascii="Arial" w:hAnsi="Arial" w:hint="default"/>
      </w:rPr>
    </w:lvl>
    <w:lvl w:ilvl="6" w:tplc="CE6E0FA8" w:tentative="1">
      <w:start w:val="1"/>
      <w:numFmt w:val="bullet"/>
      <w:lvlText w:val="•"/>
      <w:lvlJc w:val="left"/>
      <w:pPr>
        <w:tabs>
          <w:tab w:val="num" w:pos="5040"/>
        </w:tabs>
        <w:ind w:left="5040" w:hanging="360"/>
      </w:pPr>
      <w:rPr>
        <w:rFonts w:ascii="Arial" w:hAnsi="Arial" w:hint="default"/>
      </w:rPr>
    </w:lvl>
    <w:lvl w:ilvl="7" w:tplc="F550BD3A" w:tentative="1">
      <w:start w:val="1"/>
      <w:numFmt w:val="bullet"/>
      <w:lvlText w:val="•"/>
      <w:lvlJc w:val="left"/>
      <w:pPr>
        <w:tabs>
          <w:tab w:val="num" w:pos="5760"/>
        </w:tabs>
        <w:ind w:left="5760" w:hanging="360"/>
      </w:pPr>
      <w:rPr>
        <w:rFonts w:ascii="Arial" w:hAnsi="Arial" w:hint="default"/>
      </w:rPr>
    </w:lvl>
    <w:lvl w:ilvl="8" w:tplc="D99A736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C423D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85A10B2"/>
    <w:multiLevelType w:val="hybridMultilevel"/>
    <w:tmpl w:val="4DBC93B0"/>
    <w:lvl w:ilvl="0" w:tplc="505424F4">
      <w:start w:val="1"/>
      <w:numFmt w:val="bullet"/>
      <w:lvlText w:val="•"/>
      <w:lvlJc w:val="left"/>
      <w:pPr>
        <w:tabs>
          <w:tab w:val="num" w:pos="720"/>
        </w:tabs>
        <w:ind w:left="720" w:hanging="360"/>
      </w:pPr>
      <w:rPr>
        <w:rFonts w:ascii="Arial" w:hAnsi="Arial" w:hint="default"/>
      </w:rPr>
    </w:lvl>
    <w:lvl w:ilvl="1" w:tplc="16288214" w:tentative="1">
      <w:start w:val="1"/>
      <w:numFmt w:val="bullet"/>
      <w:lvlText w:val="•"/>
      <w:lvlJc w:val="left"/>
      <w:pPr>
        <w:tabs>
          <w:tab w:val="num" w:pos="1440"/>
        </w:tabs>
        <w:ind w:left="1440" w:hanging="360"/>
      </w:pPr>
      <w:rPr>
        <w:rFonts w:ascii="Arial" w:hAnsi="Arial" w:hint="default"/>
      </w:rPr>
    </w:lvl>
    <w:lvl w:ilvl="2" w:tplc="BC8E4E68" w:tentative="1">
      <w:start w:val="1"/>
      <w:numFmt w:val="bullet"/>
      <w:lvlText w:val="•"/>
      <w:lvlJc w:val="left"/>
      <w:pPr>
        <w:tabs>
          <w:tab w:val="num" w:pos="2160"/>
        </w:tabs>
        <w:ind w:left="2160" w:hanging="360"/>
      </w:pPr>
      <w:rPr>
        <w:rFonts w:ascii="Arial" w:hAnsi="Arial" w:hint="default"/>
      </w:rPr>
    </w:lvl>
    <w:lvl w:ilvl="3" w:tplc="6858801A" w:tentative="1">
      <w:start w:val="1"/>
      <w:numFmt w:val="bullet"/>
      <w:lvlText w:val="•"/>
      <w:lvlJc w:val="left"/>
      <w:pPr>
        <w:tabs>
          <w:tab w:val="num" w:pos="2880"/>
        </w:tabs>
        <w:ind w:left="2880" w:hanging="360"/>
      </w:pPr>
      <w:rPr>
        <w:rFonts w:ascii="Arial" w:hAnsi="Arial" w:hint="default"/>
      </w:rPr>
    </w:lvl>
    <w:lvl w:ilvl="4" w:tplc="DFE020C6" w:tentative="1">
      <w:start w:val="1"/>
      <w:numFmt w:val="bullet"/>
      <w:lvlText w:val="•"/>
      <w:lvlJc w:val="left"/>
      <w:pPr>
        <w:tabs>
          <w:tab w:val="num" w:pos="3600"/>
        </w:tabs>
        <w:ind w:left="3600" w:hanging="360"/>
      </w:pPr>
      <w:rPr>
        <w:rFonts w:ascii="Arial" w:hAnsi="Arial" w:hint="default"/>
      </w:rPr>
    </w:lvl>
    <w:lvl w:ilvl="5" w:tplc="BAEA11D2" w:tentative="1">
      <w:start w:val="1"/>
      <w:numFmt w:val="bullet"/>
      <w:lvlText w:val="•"/>
      <w:lvlJc w:val="left"/>
      <w:pPr>
        <w:tabs>
          <w:tab w:val="num" w:pos="4320"/>
        </w:tabs>
        <w:ind w:left="4320" w:hanging="360"/>
      </w:pPr>
      <w:rPr>
        <w:rFonts w:ascii="Arial" w:hAnsi="Arial" w:hint="default"/>
      </w:rPr>
    </w:lvl>
    <w:lvl w:ilvl="6" w:tplc="0A967348" w:tentative="1">
      <w:start w:val="1"/>
      <w:numFmt w:val="bullet"/>
      <w:lvlText w:val="•"/>
      <w:lvlJc w:val="left"/>
      <w:pPr>
        <w:tabs>
          <w:tab w:val="num" w:pos="5040"/>
        </w:tabs>
        <w:ind w:left="5040" w:hanging="360"/>
      </w:pPr>
      <w:rPr>
        <w:rFonts w:ascii="Arial" w:hAnsi="Arial" w:hint="default"/>
      </w:rPr>
    </w:lvl>
    <w:lvl w:ilvl="7" w:tplc="1EB2FEF4" w:tentative="1">
      <w:start w:val="1"/>
      <w:numFmt w:val="bullet"/>
      <w:lvlText w:val="•"/>
      <w:lvlJc w:val="left"/>
      <w:pPr>
        <w:tabs>
          <w:tab w:val="num" w:pos="5760"/>
        </w:tabs>
        <w:ind w:left="5760" w:hanging="360"/>
      </w:pPr>
      <w:rPr>
        <w:rFonts w:ascii="Arial" w:hAnsi="Arial" w:hint="default"/>
      </w:rPr>
    </w:lvl>
    <w:lvl w:ilvl="8" w:tplc="97262C1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2959F6"/>
    <w:multiLevelType w:val="hybridMultilevel"/>
    <w:tmpl w:val="00B6A15C"/>
    <w:lvl w:ilvl="0" w:tplc="B9C43BB8">
      <w:start w:val="1"/>
      <w:numFmt w:val="bullet"/>
      <w:lvlText w:val=""/>
      <w:lvlJc w:val="left"/>
      <w:pPr>
        <w:tabs>
          <w:tab w:val="num" w:pos="720"/>
        </w:tabs>
        <w:ind w:left="720" w:hanging="360"/>
      </w:pPr>
      <w:rPr>
        <w:rFonts w:ascii="Wingdings" w:hAnsi="Wingdings" w:hint="default"/>
      </w:rPr>
    </w:lvl>
    <w:lvl w:ilvl="1" w:tplc="7494EF6A" w:tentative="1">
      <w:start w:val="1"/>
      <w:numFmt w:val="bullet"/>
      <w:lvlText w:val=""/>
      <w:lvlJc w:val="left"/>
      <w:pPr>
        <w:tabs>
          <w:tab w:val="num" w:pos="1440"/>
        </w:tabs>
        <w:ind w:left="1440" w:hanging="360"/>
      </w:pPr>
      <w:rPr>
        <w:rFonts w:ascii="Wingdings" w:hAnsi="Wingdings" w:hint="default"/>
      </w:rPr>
    </w:lvl>
    <w:lvl w:ilvl="2" w:tplc="51EEA17E" w:tentative="1">
      <w:start w:val="1"/>
      <w:numFmt w:val="bullet"/>
      <w:lvlText w:val=""/>
      <w:lvlJc w:val="left"/>
      <w:pPr>
        <w:tabs>
          <w:tab w:val="num" w:pos="2160"/>
        </w:tabs>
        <w:ind w:left="2160" w:hanging="360"/>
      </w:pPr>
      <w:rPr>
        <w:rFonts w:ascii="Wingdings" w:hAnsi="Wingdings" w:hint="default"/>
      </w:rPr>
    </w:lvl>
    <w:lvl w:ilvl="3" w:tplc="10BAF5B4" w:tentative="1">
      <w:start w:val="1"/>
      <w:numFmt w:val="bullet"/>
      <w:lvlText w:val=""/>
      <w:lvlJc w:val="left"/>
      <w:pPr>
        <w:tabs>
          <w:tab w:val="num" w:pos="2880"/>
        </w:tabs>
        <w:ind w:left="2880" w:hanging="360"/>
      </w:pPr>
      <w:rPr>
        <w:rFonts w:ascii="Wingdings" w:hAnsi="Wingdings" w:hint="default"/>
      </w:rPr>
    </w:lvl>
    <w:lvl w:ilvl="4" w:tplc="9DB0E528" w:tentative="1">
      <w:start w:val="1"/>
      <w:numFmt w:val="bullet"/>
      <w:lvlText w:val=""/>
      <w:lvlJc w:val="left"/>
      <w:pPr>
        <w:tabs>
          <w:tab w:val="num" w:pos="3600"/>
        </w:tabs>
        <w:ind w:left="3600" w:hanging="360"/>
      </w:pPr>
      <w:rPr>
        <w:rFonts w:ascii="Wingdings" w:hAnsi="Wingdings" w:hint="default"/>
      </w:rPr>
    </w:lvl>
    <w:lvl w:ilvl="5" w:tplc="AC8E5678" w:tentative="1">
      <w:start w:val="1"/>
      <w:numFmt w:val="bullet"/>
      <w:lvlText w:val=""/>
      <w:lvlJc w:val="left"/>
      <w:pPr>
        <w:tabs>
          <w:tab w:val="num" w:pos="4320"/>
        </w:tabs>
        <w:ind w:left="4320" w:hanging="360"/>
      </w:pPr>
      <w:rPr>
        <w:rFonts w:ascii="Wingdings" w:hAnsi="Wingdings" w:hint="default"/>
      </w:rPr>
    </w:lvl>
    <w:lvl w:ilvl="6" w:tplc="9B187B1E" w:tentative="1">
      <w:start w:val="1"/>
      <w:numFmt w:val="bullet"/>
      <w:lvlText w:val=""/>
      <w:lvlJc w:val="left"/>
      <w:pPr>
        <w:tabs>
          <w:tab w:val="num" w:pos="5040"/>
        </w:tabs>
        <w:ind w:left="5040" w:hanging="360"/>
      </w:pPr>
      <w:rPr>
        <w:rFonts w:ascii="Wingdings" w:hAnsi="Wingdings" w:hint="default"/>
      </w:rPr>
    </w:lvl>
    <w:lvl w:ilvl="7" w:tplc="9C641898" w:tentative="1">
      <w:start w:val="1"/>
      <w:numFmt w:val="bullet"/>
      <w:lvlText w:val=""/>
      <w:lvlJc w:val="left"/>
      <w:pPr>
        <w:tabs>
          <w:tab w:val="num" w:pos="5760"/>
        </w:tabs>
        <w:ind w:left="5760" w:hanging="360"/>
      </w:pPr>
      <w:rPr>
        <w:rFonts w:ascii="Wingdings" w:hAnsi="Wingdings" w:hint="default"/>
      </w:rPr>
    </w:lvl>
    <w:lvl w:ilvl="8" w:tplc="FDD22CB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CB0746"/>
    <w:multiLevelType w:val="hybridMultilevel"/>
    <w:tmpl w:val="77DA8AD0"/>
    <w:lvl w:ilvl="0" w:tplc="EB12B952">
      <w:start w:val="1"/>
      <w:numFmt w:val="bullet"/>
      <w:lvlText w:val="•"/>
      <w:lvlJc w:val="left"/>
      <w:pPr>
        <w:tabs>
          <w:tab w:val="num" w:pos="720"/>
        </w:tabs>
        <w:ind w:left="720" w:hanging="360"/>
      </w:pPr>
      <w:rPr>
        <w:rFonts w:ascii="Arial" w:hAnsi="Arial" w:hint="default"/>
      </w:rPr>
    </w:lvl>
    <w:lvl w:ilvl="1" w:tplc="0406C9CC">
      <w:start w:val="43"/>
      <w:numFmt w:val="bullet"/>
      <w:lvlText w:val="•"/>
      <w:lvlJc w:val="left"/>
      <w:pPr>
        <w:tabs>
          <w:tab w:val="num" w:pos="1440"/>
        </w:tabs>
        <w:ind w:left="1440" w:hanging="360"/>
      </w:pPr>
      <w:rPr>
        <w:rFonts w:ascii="Arial" w:hAnsi="Arial" w:hint="default"/>
      </w:rPr>
    </w:lvl>
    <w:lvl w:ilvl="2" w:tplc="50949A9E" w:tentative="1">
      <w:start w:val="1"/>
      <w:numFmt w:val="bullet"/>
      <w:lvlText w:val="•"/>
      <w:lvlJc w:val="left"/>
      <w:pPr>
        <w:tabs>
          <w:tab w:val="num" w:pos="2160"/>
        </w:tabs>
        <w:ind w:left="2160" w:hanging="360"/>
      </w:pPr>
      <w:rPr>
        <w:rFonts w:ascii="Arial" w:hAnsi="Arial" w:hint="default"/>
      </w:rPr>
    </w:lvl>
    <w:lvl w:ilvl="3" w:tplc="1FE4F0D6" w:tentative="1">
      <w:start w:val="1"/>
      <w:numFmt w:val="bullet"/>
      <w:lvlText w:val="•"/>
      <w:lvlJc w:val="left"/>
      <w:pPr>
        <w:tabs>
          <w:tab w:val="num" w:pos="2880"/>
        </w:tabs>
        <w:ind w:left="2880" w:hanging="360"/>
      </w:pPr>
      <w:rPr>
        <w:rFonts w:ascii="Arial" w:hAnsi="Arial" w:hint="default"/>
      </w:rPr>
    </w:lvl>
    <w:lvl w:ilvl="4" w:tplc="F1120A4E" w:tentative="1">
      <w:start w:val="1"/>
      <w:numFmt w:val="bullet"/>
      <w:lvlText w:val="•"/>
      <w:lvlJc w:val="left"/>
      <w:pPr>
        <w:tabs>
          <w:tab w:val="num" w:pos="3600"/>
        </w:tabs>
        <w:ind w:left="3600" w:hanging="360"/>
      </w:pPr>
      <w:rPr>
        <w:rFonts w:ascii="Arial" w:hAnsi="Arial" w:hint="default"/>
      </w:rPr>
    </w:lvl>
    <w:lvl w:ilvl="5" w:tplc="A524FF70" w:tentative="1">
      <w:start w:val="1"/>
      <w:numFmt w:val="bullet"/>
      <w:lvlText w:val="•"/>
      <w:lvlJc w:val="left"/>
      <w:pPr>
        <w:tabs>
          <w:tab w:val="num" w:pos="4320"/>
        </w:tabs>
        <w:ind w:left="4320" w:hanging="360"/>
      </w:pPr>
      <w:rPr>
        <w:rFonts w:ascii="Arial" w:hAnsi="Arial" w:hint="default"/>
      </w:rPr>
    </w:lvl>
    <w:lvl w:ilvl="6" w:tplc="25383F06" w:tentative="1">
      <w:start w:val="1"/>
      <w:numFmt w:val="bullet"/>
      <w:lvlText w:val="•"/>
      <w:lvlJc w:val="left"/>
      <w:pPr>
        <w:tabs>
          <w:tab w:val="num" w:pos="5040"/>
        </w:tabs>
        <w:ind w:left="5040" w:hanging="360"/>
      </w:pPr>
      <w:rPr>
        <w:rFonts w:ascii="Arial" w:hAnsi="Arial" w:hint="default"/>
      </w:rPr>
    </w:lvl>
    <w:lvl w:ilvl="7" w:tplc="3B6613B4" w:tentative="1">
      <w:start w:val="1"/>
      <w:numFmt w:val="bullet"/>
      <w:lvlText w:val="•"/>
      <w:lvlJc w:val="left"/>
      <w:pPr>
        <w:tabs>
          <w:tab w:val="num" w:pos="5760"/>
        </w:tabs>
        <w:ind w:left="5760" w:hanging="360"/>
      </w:pPr>
      <w:rPr>
        <w:rFonts w:ascii="Arial" w:hAnsi="Arial" w:hint="default"/>
      </w:rPr>
    </w:lvl>
    <w:lvl w:ilvl="8" w:tplc="1EE0C3C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EDB1B6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34F0121"/>
    <w:multiLevelType w:val="hybridMultilevel"/>
    <w:tmpl w:val="F444817C"/>
    <w:lvl w:ilvl="0" w:tplc="0F20B796">
      <w:start w:val="1"/>
      <w:numFmt w:val="bullet"/>
      <w:lvlText w:val="•"/>
      <w:lvlJc w:val="left"/>
      <w:pPr>
        <w:tabs>
          <w:tab w:val="num" w:pos="720"/>
        </w:tabs>
        <w:ind w:left="720" w:hanging="360"/>
      </w:pPr>
      <w:rPr>
        <w:rFonts w:ascii="Arial" w:hAnsi="Arial" w:hint="default"/>
      </w:rPr>
    </w:lvl>
    <w:lvl w:ilvl="1" w:tplc="663ECFE0" w:tentative="1">
      <w:start w:val="1"/>
      <w:numFmt w:val="bullet"/>
      <w:lvlText w:val="•"/>
      <w:lvlJc w:val="left"/>
      <w:pPr>
        <w:tabs>
          <w:tab w:val="num" w:pos="1440"/>
        </w:tabs>
        <w:ind w:left="1440" w:hanging="360"/>
      </w:pPr>
      <w:rPr>
        <w:rFonts w:ascii="Arial" w:hAnsi="Arial" w:hint="default"/>
      </w:rPr>
    </w:lvl>
    <w:lvl w:ilvl="2" w:tplc="3B8AA0D0">
      <w:start w:val="1"/>
      <w:numFmt w:val="bullet"/>
      <w:lvlText w:val="•"/>
      <w:lvlJc w:val="left"/>
      <w:pPr>
        <w:tabs>
          <w:tab w:val="num" w:pos="2160"/>
        </w:tabs>
        <w:ind w:left="2160" w:hanging="360"/>
      </w:pPr>
      <w:rPr>
        <w:rFonts w:ascii="Arial" w:hAnsi="Arial" w:hint="default"/>
      </w:rPr>
    </w:lvl>
    <w:lvl w:ilvl="3" w:tplc="E3C0DE14" w:tentative="1">
      <w:start w:val="1"/>
      <w:numFmt w:val="bullet"/>
      <w:lvlText w:val="•"/>
      <w:lvlJc w:val="left"/>
      <w:pPr>
        <w:tabs>
          <w:tab w:val="num" w:pos="2880"/>
        </w:tabs>
        <w:ind w:left="2880" w:hanging="360"/>
      </w:pPr>
      <w:rPr>
        <w:rFonts w:ascii="Arial" w:hAnsi="Arial" w:hint="default"/>
      </w:rPr>
    </w:lvl>
    <w:lvl w:ilvl="4" w:tplc="548A8CC6" w:tentative="1">
      <w:start w:val="1"/>
      <w:numFmt w:val="bullet"/>
      <w:lvlText w:val="•"/>
      <w:lvlJc w:val="left"/>
      <w:pPr>
        <w:tabs>
          <w:tab w:val="num" w:pos="3600"/>
        </w:tabs>
        <w:ind w:left="3600" w:hanging="360"/>
      </w:pPr>
      <w:rPr>
        <w:rFonts w:ascii="Arial" w:hAnsi="Arial" w:hint="default"/>
      </w:rPr>
    </w:lvl>
    <w:lvl w:ilvl="5" w:tplc="EC589C1C" w:tentative="1">
      <w:start w:val="1"/>
      <w:numFmt w:val="bullet"/>
      <w:lvlText w:val="•"/>
      <w:lvlJc w:val="left"/>
      <w:pPr>
        <w:tabs>
          <w:tab w:val="num" w:pos="4320"/>
        </w:tabs>
        <w:ind w:left="4320" w:hanging="360"/>
      </w:pPr>
      <w:rPr>
        <w:rFonts w:ascii="Arial" w:hAnsi="Arial" w:hint="default"/>
      </w:rPr>
    </w:lvl>
    <w:lvl w:ilvl="6" w:tplc="776848E0" w:tentative="1">
      <w:start w:val="1"/>
      <w:numFmt w:val="bullet"/>
      <w:lvlText w:val="•"/>
      <w:lvlJc w:val="left"/>
      <w:pPr>
        <w:tabs>
          <w:tab w:val="num" w:pos="5040"/>
        </w:tabs>
        <w:ind w:left="5040" w:hanging="360"/>
      </w:pPr>
      <w:rPr>
        <w:rFonts w:ascii="Arial" w:hAnsi="Arial" w:hint="default"/>
      </w:rPr>
    </w:lvl>
    <w:lvl w:ilvl="7" w:tplc="270074C4" w:tentative="1">
      <w:start w:val="1"/>
      <w:numFmt w:val="bullet"/>
      <w:lvlText w:val="•"/>
      <w:lvlJc w:val="left"/>
      <w:pPr>
        <w:tabs>
          <w:tab w:val="num" w:pos="5760"/>
        </w:tabs>
        <w:ind w:left="5760" w:hanging="360"/>
      </w:pPr>
      <w:rPr>
        <w:rFonts w:ascii="Arial" w:hAnsi="Arial" w:hint="default"/>
      </w:rPr>
    </w:lvl>
    <w:lvl w:ilvl="8" w:tplc="07B05278"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19"/>
  </w:num>
  <w:num w:numId="3">
    <w:abstractNumId w:val="27"/>
  </w:num>
  <w:num w:numId="4">
    <w:abstractNumId w:val="24"/>
  </w:num>
  <w:num w:numId="5">
    <w:abstractNumId w:val="18"/>
  </w:num>
  <w:num w:numId="6">
    <w:abstractNumId w:val="5"/>
  </w:num>
  <w:num w:numId="7">
    <w:abstractNumId w:val="0"/>
  </w:num>
  <w:num w:numId="8">
    <w:abstractNumId w:val="22"/>
  </w:num>
  <w:num w:numId="9">
    <w:abstractNumId w:val="1"/>
  </w:num>
  <w:num w:numId="10">
    <w:abstractNumId w:val="23"/>
  </w:num>
  <w:num w:numId="11">
    <w:abstractNumId w:val="16"/>
  </w:num>
  <w:num w:numId="12">
    <w:abstractNumId w:val="20"/>
  </w:num>
  <w:num w:numId="13">
    <w:abstractNumId w:val="12"/>
  </w:num>
  <w:num w:numId="14">
    <w:abstractNumId w:val="28"/>
  </w:num>
  <w:num w:numId="15">
    <w:abstractNumId w:val="9"/>
  </w:num>
  <w:num w:numId="16">
    <w:abstractNumId w:val="31"/>
  </w:num>
  <w:num w:numId="17">
    <w:abstractNumId w:val="10"/>
  </w:num>
  <w:num w:numId="18">
    <w:abstractNumId w:val="29"/>
  </w:num>
  <w:num w:numId="19">
    <w:abstractNumId w:val="11"/>
  </w:num>
  <w:num w:numId="20">
    <w:abstractNumId w:val="21"/>
  </w:num>
  <w:num w:numId="21">
    <w:abstractNumId w:val="6"/>
  </w:num>
  <w:num w:numId="22">
    <w:abstractNumId w:val="17"/>
  </w:num>
  <w:num w:numId="23">
    <w:abstractNumId w:val="15"/>
  </w:num>
  <w:num w:numId="24">
    <w:abstractNumId w:val="13"/>
  </w:num>
  <w:num w:numId="25">
    <w:abstractNumId w:val="3"/>
  </w:num>
  <w:num w:numId="26">
    <w:abstractNumId w:val="26"/>
  </w:num>
  <w:num w:numId="27">
    <w:abstractNumId w:val="7"/>
  </w:num>
  <w:num w:numId="28">
    <w:abstractNumId w:val="4"/>
  </w:num>
  <w:num w:numId="29">
    <w:abstractNumId w:val="14"/>
  </w:num>
  <w:num w:numId="30">
    <w:abstractNumId w:val="30"/>
  </w:num>
  <w:num w:numId="31">
    <w:abstractNumId w:val="2"/>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12D"/>
    <w:rsid w:val="0000285D"/>
    <w:rsid w:val="00010A6B"/>
    <w:rsid w:val="00012804"/>
    <w:rsid w:val="00012950"/>
    <w:rsid w:val="00020BD0"/>
    <w:rsid w:val="0003204E"/>
    <w:rsid w:val="00034327"/>
    <w:rsid w:val="00037390"/>
    <w:rsid w:val="000431BA"/>
    <w:rsid w:val="000512C6"/>
    <w:rsid w:val="00053DFE"/>
    <w:rsid w:val="000559CD"/>
    <w:rsid w:val="000647C3"/>
    <w:rsid w:val="00066290"/>
    <w:rsid w:val="00083A5B"/>
    <w:rsid w:val="000879E3"/>
    <w:rsid w:val="00091AF3"/>
    <w:rsid w:val="000924AA"/>
    <w:rsid w:val="00094F53"/>
    <w:rsid w:val="000A1590"/>
    <w:rsid w:val="000A7255"/>
    <w:rsid w:val="000A7B53"/>
    <w:rsid w:val="000B3989"/>
    <w:rsid w:val="000B3E2B"/>
    <w:rsid w:val="000B6B59"/>
    <w:rsid w:val="000B78F0"/>
    <w:rsid w:val="000C0DA4"/>
    <w:rsid w:val="000C6914"/>
    <w:rsid w:val="000D5470"/>
    <w:rsid w:val="000D6BEF"/>
    <w:rsid w:val="000D703F"/>
    <w:rsid w:val="000E2FBD"/>
    <w:rsid w:val="000E5A34"/>
    <w:rsid w:val="000F6C57"/>
    <w:rsid w:val="00104E8C"/>
    <w:rsid w:val="00106EF7"/>
    <w:rsid w:val="00107E68"/>
    <w:rsid w:val="00110217"/>
    <w:rsid w:val="001144C0"/>
    <w:rsid w:val="00121A6E"/>
    <w:rsid w:val="00131606"/>
    <w:rsid w:val="001328BF"/>
    <w:rsid w:val="00137CAB"/>
    <w:rsid w:val="001412EA"/>
    <w:rsid w:val="00147DF8"/>
    <w:rsid w:val="0015491A"/>
    <w:rsid w:val="00160616"/>
    <w:rsid w:val="00164513"/>
    <w:rsid w:val="00165FF8"/>
    <w:rsid w:val="00170DC9"/>
    <w:rsid w:val="00173AF9"/>
    <w:rsid w:val="00173B58"/>
    <w:rsid w:val="00180005"/>
    <w:rsid w:val="00191168"/>
    <w:rsid w:val="001948E2"/>
    <w:rsid w:val="00195F92"/>
    <w:rsid w:val="00196CFF"/>
    <w:rsid w:val="001A27AB"/>
    <w:rsid w:val="001A5C07"/>
    <w:rsid w:val="001A5ED6"/>
    <w:rsid w:val="001C0483"/>
    <w:rsid w:val="001C1928"/>
    <w:rsid w:val="001C48F6"/>
    <w:rsid w:val="001D3727"/>
    <w:rsid w:val="001D59CA"/>
    <w:rsid w:val="001E0425"/>
    <w:rsid w:val="001F369E"/>
    <w:rsid w:val="001F7720"/>
    <w:rsid w:val="00200986"/>
    <w:rsid w:val="00200FB7"/>
    <w:rsid w:val="002044F8"/>
    <w:rsid w:val="0021263B"/>
    <w:rsid w:val="00233EE6"/>
    <w:rsid w:val="002368DC"/>
    <w:rsid w:val="00241490"/>
    <w:rsid w:val="0024506C"/>
    <w:rsid w:val="00245112"/>
    <w:rsid w:val="00254217"/>
    <w:rsid w:val="0025477B"/>
    <w:rsid w:val="0025571F"/>
    <w:rsid w:val="002567C8"/>
    <w:rsid w:val="0026403E"/>
    <w:rsid w:val="0026488F"/>
    <w:rsid w:val="00266F8B"/>
    <w:rsid w:val="00271078"/>
    <w:rsid w:val="00271818"/>
    <w:rsid w:val="0027193D"/>
    <w:rsid w:val="002759F6"/>
    <w:rsid w:val="00283BEB"/>
    <w:rsid w:val="00285322"/>
    <w:rsid w:val="002869D8"/>
    <w:rsid w:val="00291023"/>
    <w:rsid w:val="00297A02"/>
    <w:rsid w:val="002A0AB1"/>
    <w:rsid w:val="002A15E1"/>
    <w:rsid w:val="002A3581"/>
    <w:rsid w:val="002A70F2"/>
    <w:rsid w:val="002D59D9"/>
    <w:rsid w:val="002D6090"/>
    <w:rsid w:val="002D7273"/>
    <w:rsid w:val="002E43FE"/>
    <w:rsid w:val="002F4A3C"/>
    <w:rsid w:val="002F571D"/>
    <w:rsid w:val="002F7B38"/>
    <w:rsid w:val="00302416"/>
    <w:rsid w:val="003150AE"/>
    <w:rsid w:val="0031577E"/>
    <w:rsid w:val="003165AB"/>
    <w:rsid w:val="003225D2"/>
    <w:rsid w:val="00326DEC"/>
    <w:rsid w:val="003277DF"/>
    <w:rsid w:val="003322AF"/>
    <w:rsid w:val="00336428"/>
    <w:rsid w:val="003410B7"/>
    <w:rsid w:val="003426E6"/>
    <w:rsid w:val="003460D2"/>
    <w:rsid w:val="0036311F"/>
    <w:rsid w:val="003644A6"/>
    <w:rsid w:val="00370ABC"/>
    <w:rsid w:val="00371094"/>
    <w:rsid w:val="003714A9"/>
    <w:rsid w:val="00380381"/>
    <w:rsid w:val="00381902"/>
    <w:rsid w:val="00383034"/>
    <w:rsid w:val="00386E15"/>
    <w:rsid w:val="00394D03"/>
    <w:rsid w:val="00395467"/>
    <w:rsid w:val="003A1FDE"/>
    <w:rsid w:val="003A31DE"/>
    <w:rsid w:val="003A5C30"/>
    <w:rsid w:val="003A665B"/>
    <w:rsid w:val="003B06E7"/>
    <w:rsid w:val="003B1054"/>
    <w:rsid w:val="003B6FD2"/>
    <w:rsid w:val="003C38FA"/>
    <w:rsid w:val="003C543A"/>
    <w:rsid w:val="003D234D"/>
    <w:rsid w:val="003F1CD4"/>
    <w:rsid w:val="003F2664"/>
    <w:rsid w:val="003F5ABB"/>
    <w:rsid w:val="00404494"/>
    <w:rsid w:val="00405654"/>
    <w:rsid w:val="00406738"/>
    <w:rsid w:val="004110FB"/>
    <w:rsid w:val="0042436F"/>
    <w:rsid w:val="004427E3"/>
    <w:rsid w:val="00444661"/>
    <w:rsid w:val="00446E4D"/>
    <w:rsid w:val="004514A8"/>
    <w:rsid w:val="00452B7F"/>
    <w:rsid w:val="0045605F"/>
    <w:rsid w:val="004626C9"/>
    <w:rsid w:val="00477D50"/>
    <w:rsid w:val="00482D3A"/>
    <w:rsid w:val="004845B6"/>
    <w:rsid w:val="00485971"/>
    <w:rsid w:val="0049589E"/>
    <w:rsid w:val="0049781C"/>
    <w:rsid w:val="004A4852"/>
    <w:rsid w:val="004A7513"/>
    <w:rsid w:val="004B571E"/>
    <w:rsid w:val="004B79FB"/>
    <w:rsid w:val="004C7DE1"/>
    <w:rsid w:val="004D05C2"/>
    <w:rsid w:val="004D39C1"/>
    <w:rsid w:val="004E0E80"/>
    <w:rsid w:val="004E38DE"/>
    <w:rsid w:val="004E70F5"/>
    <w:rsid w:val="004F38DD"/>
    <w:rsid w:val="004F3948"/>
    <w:rsid w:val="004F668A"/>
    <w:rsid w:val="005002DD"/>
    <w:rsid w:val="005120A4"/>
    <w:rsid w:val="00514AA1"/>
    <w:rsid w:val="00516483"/>
    <w:rsid w:val="00517BB5"/>
    <w:rsid w:val="00520580"/>
    <w:rsid w:val="005219DF"/>
    <w:rsid w:val="00527E83"/>
    <w:rsid w:val="00531DE2"/>
    <w:rsid w:val="00541C97"/>
    <w:rsid w:val="00546B8B"/>
    <w:rsid w:val="00547596"/>
    <w:rsid w:val="005521CE"/>
    <w:rsid w:val="00555DE0"/>
    <w:rsid w:val="00557F9D"/>
    <w:rsid w:val="005613EE"/>
    <w:rsid w:val="0056201B"/>
    <w:rsid w:val="00566A3B"/>
    <w:rsid w:val="00566BF0"/>
    <w:rsid w:val="00567D4A"/>
    <w:rsid w:val="00576F92"/>
    <w:rsid w:val="00577179"/>
    <w:rsid w:val="00586B11"/>
    <w:rsid w:val="00596443"/>
    <w:rsid w:val="005A5E40"/>
    <w:rsid w:val="005B2C2F"/>
    <w:rsid w:val="005B688A"/>
    <w:rsid w:val="005C09AA"/>
    <w:rsid w:val="005C70BE"/>
    <w:rsid w:val="005C733E"/>
    <w:rsid w:val="005D3147"/>
    <w:rsid w:val="005D3F34"/>
    <w:rsid w:val="005E47D4"/>
    <w:rsid w:val="005F11A1"/>
    <w:rsid w:val="005F345E"/>
    <w:rsid w:val="005F4142"/>
    <w:rsid w:val="005F5005"/>
    <w:rsid w:val="006036C9"/>
    <w:rsid w:val="00606279"/>
    <w:rsid w:val="006075FA"/>
    <w:rsid w:val="00611A0E"/>
    <w:rsid w:val="00614E36"/>
    <w:rsid w:val="00622617"/>
    <w:rsid w:val="00625301"/>
    <w:rsid w:val="006336E5"/>
    <w:rsid w:val="006373DD"/>
    <w:rsid w:val="00637409"/>
    <w:rsid w:val="00637C01"/>
    <w:rsid w:val="00637C1B"/>
    <w:rsid w:val="00641C60"/>
    <w:rsid w:val="006475A4"/>
    <w:rsid w:val="00647D4A"/>
    <w:rsid w:val="006575D6"/>
    <w:rsid w:val="00661687"/>
    <w:rsid w:val="00664315"/>
    <w:rsid w:val="0066636D"/>
    <w:rsid w:val="00684533"/>
    <w:rsid w:val="00684D60"/>
    <w:rsid w:val="00685F7B"/>
    <w:rsid w:val="00691ED7"/>
    <w:rsid w:val="006A2B6F"/>
    <w:rsid w:val="006A3959"/>
    <w:rsid w:val="006A5F74"/>
    <w:rsid w:val="006B2FD2"/>
    <w:rsid w:val="006D4598"/>
    <w:rsid w:val="006D4CE1"/>
    <w:rsid w:val="006D5D94"/>
    <w:rsid w:val="006D7A1D"/>
    <w:rsid w:val="006E6EA4"/>
    <w:rsid w:val="006F45E8"/>
    <w:rsid w:val="00703CB6"/>
    <w:rsid w:val="00721455"/>
    <w:rsid w:val="00724E83"/>
    <w:rsid w:val="007352F2"/>
    <w:rsid w:val="00743F1C"/>
    <w:rsid w:val="00744387"/>
    <w:rsid w:val="00744695"/>
    <w:rsid w:val="007528A4"/>
    <w:rsid w:val="00755177"/>
    <w:rsid w:val="00761BF5"/>
    <w:rsid w:val="00763C09"/>
    <w:rsid w:val="007702BB"/>
    <w:rsid w:val="00773191"/>
    <w:rsid w:val="00775DC2"/>
    <w:rsid w:val="00776E75"/>
    <w:rsid w:val="00782357"/>
    <w:rsid w:val="007840ED"/>
    <w:rsid w:val="00785DDA"/>
    <w:rsid w:val="007964B6"/>
    <w:rsid w:val="007B680A"/>
    <w:rsid w:val="007C647D"/>
    <w:rsid w:val="007D200A"/>
    <w:rsid w:val="007D3649"/>
    <w:rsid w:val="007D5386"/>
    <w:rsid w:val="007E1B2F"/>
    <w:rsid w:val="007E3C23"/>
    <w:rsid w:val="007E5E5F"/>
    <w:rsid w:val="007E75B6"/>
    <w:rsid w:val="007E7B0A"/>
    <w:rsid w:val="007E7F64"/>
    <w:rsid w:val="007F0079"/>
    <w:rsid w:val="007F2315"/>
    <w:rsid w:val="00802D01"/>
    <w:rsid w:val="008144DA"/>
    <w:rsid w:val="00817085"/>
    <w:rsid w:val="00823A3A"/>
    <w:rsid w:val="00833C56"/>
    <w:rsid w:val="00840385"/>
    <w:rsid w:val="00844B37"/>
    <w:rsid w:val="008574B2"/>
    <w:rsid w:val="00862613"/>
    <w:rsid w:val="00863F26"/>
    <w:rsid w:val="00864A88"/>
    <w:rsid w:val="008655C7"/>
    <w:rsid w:val="00865AC5"/>
    <w:rsid w:val="0087052A"/>
    <w:rsid w:val="008771B3"/>
    <w:rsid w:val="00882990"/>
    <w:rsid w:val="00886052"/>
    <w:rsid w:val="0089242C"/>
    <w:rsid w:val="008956C2"/>
    <w:rsid w:val="008A592B"/>
    <w:rsid w:val="008C0F83"/>
    <w:rsid w:val="008C14C3"/>
    <w:rsid w:val="008C1BDD"/>
    <w:rsid w:val="008C744F"/>
    <w:rsid w:val="008D6CF5"/>
    <w:rsid w:val="008E0D41"/>
    <w:rsid w:val="008E3B5C"/>
    <w:rsid w:val="008E5529"/>
    <w:rsid w:val="008F615A"/>
    <w:rsid w:val="008F738A"/>
    <w:rsid w:val="009015CA"/>
    <w:rsid w:val="00903029"/>
    <w:rsid w:val="009043C6"/>
    <w:rsid w:val="00907EFD"/>
    <w:rsid w:val="0091338A"/>
    <w:rsid w:val="009149E2"/>
    <w:rsid w:val="0093108A"/>
    <w:rsid w:val="0093481F"/>
    <w:rsid w:val="00954A59"/>
    <w:rsid w:val="0095694C"/>
    <w:rsid w:val="00960FD9"/>
    <w:rsid w:val="00965751"/>
    <w:rsid w:val="0097393D"/>
    <w:rsid w:val="009740A8"/>
    <w:rsid w:val="0097523D"/>
    <w:rsid w:val="00975C50"/>
    <w:rsid w:val="009761F9"/>
    <w:rsid w:val="00982794"/>
    <w:rsid w:val="0098310E"/>
    <w:rsid w:val="009873A7"/>
    <w:rsid w:val="00987C6E"/>
    <w:rsid w:val="00992B63"/>
    <w:rsid w:val="009930D0"/>
    <w:rsid w:val="00993616"/>
    <w:rsid w:val="00996D37"/>
    <w:rsid w:val="009A1FFF"/>
    <w:rsid w:val="009B641B"/>
    <w:rsid w:val="009C6944"/>
    <w:rsid w:val="009D0D65"/>
    <w:rsid w:val="009D7BC1"/>
    <w:rsid w:val="009E7BE0"/>
    <w:rsid w:val="009F2234"/>
    <w:rsid w:val="00A0685A"/>
    <w:rsid w:val="00A101B8"/>
    <w:rsid w:val="00A103DC"/>
    <w:rsid w:val="00A10D32"/>
    <w:rsid w:val="00A10E0F"/>
    <w:rsid w:val="00A16285"/>
    <w:rsid w:val="00A176A7"/>
    <w:rsid w:val="00A253E5"/>
    <w:rsid w:val="00A25DB8"/>
    <w:rsid w:val="00A33A2A"/>
    <w:rsid w:val="00A34378"/>
    <w:rsid w:val="00A34D25"/>
    <w:rsid w:val="00A35462"/>
    <w:rsid w:val="00A359F3"/>
    <w:rsid w:val="00A43289"/>
    <w:rsid w:val="00A4465F"/>
    <w:rsid w:val="00A4735D"/>
    <w:rsid w:val="00A532C4"/>
    <w:rsid w:val="00A55897"/>
    <w:rsid w:val="00A57887"/>
    <w:rsid w:val="00A6056D"/>
    <w:rsid w:val="00A62604"/>
    <w:rsid w:val="00A71790"/>
    <w:rsid w:val="00A769FF"/>
    <w:rsid w:val="00A76CBC"/>
    <w:rsid w:val="00A76F3D"/>
    <w:rsid w:val="00A7745F"/>
    <w:rsid w:val="00A77B4B"/>
    <w:rsid w:val="00A77D3C"/>
    <w:rsid w:val="00A83F33"/>
    <w:rsid w:val="00A84722"/>
    <w:rsid w:val="00AA3148"/>
    <w:rsid w:val="00AA631B"/>
    <w:rsid w:val="00AA6E79"/>
    <w:rsid w:val="00AB02AD"/>
    <w:rsid w:val="00AB1E7F"/>
    <w:rsid w:val="00AC0D68"/>
    <w:rsid w:val="00AD16EA"/>
    <w:rsid w:val="00AD2DBC"/>
    <w:rsid w:val="00AD42BB"/>
    <w:rsid w:val="00AF152B"/>
    <w:rsid w:val="00AF3210"/>
    <w:rsid w:val="00AF4B49"/>
    <w:rsid w:val="00B04B9D"/>
    <w:rsid w:val="00B1516E"/>
    <w:rsid w:val="00B2561C"/>
    <w:rsid w:val="00B25CCE"/>
    <w:rsid w:val="00B307DE"/>
    <w:rsid w:val="00B33BA2"/>
    <w:rsid w:val="00B40B27"/>
    <w:rsid w:val="00B43621"/>
    <w:rsid w:val="00B47F74"/>
    <w:rsid w:val="00B504C0"/>
    <w:rsid w:val="00B545B4"/>
    <w:rsid w:val="00B56DAB"/>
    <w:rsid w:val="00B6089D"/>
    <w:rsid w:val="00B64405"/>
    <w:rsid w:val="00B71D14"/>
    <w:rsid w:val="00B7294A"/>
    <w:rsid w:val="00B80678"/>
    <w:rsid w:val="00B96DD8"/>
    <w:rsid w:val="00BA4CF7"/>
    <w:rsid w:val="00BB0464"/>
    <w:rsid w:val="00BC14F9"/>
    <w:rsid w:val="00BC3C3C"/>
    <w:rsid w:val="00BD2700"/>
    <w:rsid w:val="00BD4775"/>
    <w:rsid w:val="00BD6605"/>
    <w:rsid w:val="00BE04C6"/>
    <w:rsid w:val="00BE1A25"/>
    <w:rsid w:val="00BE345B"/>
    <w:rsid w:val="00BF1866"/>
    <w:rsid w:val="00BF3190"/>
    <w:rsid w:val="00C01031"/>
    <w:rsid w:val="00C051EE"/>
    <w:rsid w:val="00C05272"/>
    <w:rsid w:val="00C10360"/>
    <w:rsid w:val="00C10991"/>
    <w:rsid w:val="00C10D66"/>
    <w:rsid w:val="00C123FD"/>
    <w:rsid w:val="00C14295"/>
    <w:rsid w:val="00C14EC1"/>
    <w:rsid w:val="00C2118C"/>
    <w:rsid w:val="00C2743D"/>
    <w:rsid w:val="00C30C29"/>
    <w:rsid w:val="00C32459"/>
    <w:rsid w:val="00C33B3D"/>
    <w:rsid w:val="00C340BD"/>
    <w:rsid w:val="00C36193"/>
    <w:rsid w:val="00C405A4"/>
    <w:rsid w:val="00C436E3"/>
    <w:rsid w:val="00C4774A"/>
    <w:rsid w:val="00C513C9"/>
    <w:rsid w:val="00C57F88"/>
    <w:rsid w:val="00C6234B"/>
    <w:rsid w:val="00C62399"/>
    <w:rsid w:val="00C738DD"/>
    <w:rsid w:val="00C8107E"/>
    <w:rsid w:val="00C81C1D"/>
    <w:rsid w:val="00C82058"/>
    <w:rsid w:val="00C8332B"/>
    <w:rsid w:val="00C8616B"/>
    <w:rsid w:val="00C87344"/>
    <w:rsid w:val="00C961B6"/>
    <w:rsid w:val="00CA5852"/>
    <w:rsid w:val="00CB43B7"/>
    <w:rsid w:val="00CD01E9"/>
    <w:rsid w:val="00CE656E"/>
    <w:rsid w:val="00CE7A50"/>
    <w:rsid w:val="00CF1CF9"/>
    <w:rsid w:val="00CF6AB0"/>
    <w:rsid w:val="00D01DB2"/>
    <w:rsid w:val="00D03F65"/>
    <w:rsid w:val="00D13417"/>
    <w:rsid w:val="00D17B0F"/>
    <w:rsid w:val="00D2432B"/>
    <w:rsid w:val="00D31873"/>
    <w:rsid w:val="00D35A8F"/>
    <w:rsid w:val="00D370BA"/>
    <w:rsid w:val="00D437BB"/>
    <w:rsid w:val="00D47498"/>
    <w:rsid w:val="00D516F4"/>
    <w:rsid w:val="00D61BD6"/>
    <w:rsid w:val="00D62B43"/>
    <w:rsid w:val="00D74B75"/>
    <w:rsid w:val="00D771C4"/>
    <w:rsid w:val="00D8091C"/>
    <w:rsid w:val="00D8575F"/>
    <w:rsid w:val="00D941D1"/>
    <w:rsid w:val="00D95CCB"/>
    <w:rsid w:val="00DA012D"/>
    <w:rsid w:val="00DA0F70"/>
    <w:rsid w:val="00DA6EF6"/>
    <w:rsid w:val="00DB0238"/>
    <w:rsid w:val="00DB60D8"/>
    <w:rsid w:val="00DB6441"/>
    <w:rsid w:val="00DC4779"/>
    <w:rsid w:val="00DC5BF9"/>
    <w:rsid w:val="00DC688C"/>
    <w:rsid w:val="00DD5F90"/>
    <w:rsid w:val="00DE0CDD"/>
    <w:rsid w:val="00DE1903"/>
    <w:rsid w:val="00DE274C"/>
    <w:rsid w:val="00DE2C49"/>
    <w:rsid w:val="00DE7121"/>
    <w:rsid w:val="00DE7EB9"/>
    <w:rsid w:val="00E0694E"/>
    <w:rsid w:val="00E111D3"/>
    <w:rsid w:val="00E132A6"/>
    <w:rsid w:val="00E15E15"/>
    <w:rsid w:val="00E22868"/>
    <w:rsid w:val="00E2629E"/>
    <w:rsid w:val="00E327F5"/>
    <w:rsid w:val="00E337D9"/>
    <w:rsid w:val="00E339C1"/>
    <w:rsid w:val="00E344F2"/>
    <w:rsid w:val="00E41793"/>
    <w:rsid w:val="00E41C62"/>
    <w:rsid w:val="00E42917"/>
    <w:rsid w:val="00E46D93"/>
    <w:rsid w:val="00E521E0"/>
    <w:rsid w:val="00E55E73"/>
    <w:rsid w:val="00E577E3"/>
    <w:rsid w:val="00E662A1"/>
    <w:rsid w:val="00E677E2"/>
    <w:rsid w:val="00E76322"/>
    <w:rsid w:val="00E838C3"/>
    <w:rsid w:val="00E83950"/>
    <w:rsid w:val="00E84739"/>
    <w:rsid w:val="00E9265B"/>
    <w:rsid w:val="00E96A6D"/>
    <w:rsid w:val="00EA217E"/>
    <w:rsid w:val="00EA3813"/>
    <w:rsid w:val="00EB0A9D"/>
    <w:rsid w:val="00EB237D"/>
    <w:rsid w:val="00EB5195"/>
    <w:rsid w:val="00EC2274"/>
    <w:rsid w:val="00EC255F"/>
    <w:rsid w:val="00EC4842"/>
    <w:rsid w:val="00ED1CFC"/>
    <w:rsid w:val="00ED2875"/>
    <w:rsid w:val="00EE3EF4"/>
    <w:rsid w:val="00EE5B3D"/>
    <w:rsid w:val="00EE7D67"/>
    <w:rsid w:val="00EF50A6"/>
    <w:rsid w:val="00EF5C4D"/>
    <w:rsid w:val="00F02C36"/>
    <w:rsid w:val="00F10FD1"/>
    <w:rsid w:val="00F13AEC"/>
    <w:rsid w:val="00F1739F"/>
    <w:rsid w:val="00F17D70"/>
    <w:rsid w:val="00F30A74"/>
    <w:rsid w:val="00F44958"/>
    <w:rsid w:val="00F44B36"/>
    <w:rsid w:val="00F457AC"/>
    <w:rsid w:val="00F4632C"/>
    <w:rsid w:val="00F5215A"/>
    <w:rsid w:val="00F60B58"/>
    <w:rsid w:val="00F63592"/>
    <w:rsid w:val="00F72E16"/>
    <w:rsid w:val="00F737B3"/>
    <w:rsid w:val="00F74381"/>
    <w:rsid w:val="00F7533D"/>
    <w:rsid w:val="00F817FE"/>
    <w:rsid w:val="00F8187A"/>
    <w:rsid w:val="00F833BA"/>
    <w:rsid w:val="00F85A4C"/>
    <w:rsid w:val="00FA37EB"/>
    <w:rsid w:val="00FA6F8A"/>
    <w:rsid w:val="00FA716F"/>
    <w:rsid w:val="00FA7509"/>
    <w:rsid w:val="00FA7D3E"/>
    <w:rsid w:val="00FB2433"/>
    <w:rsid w:val="00FB4DB6"/>
    <w:rsid w:val="00FB4E52"/>
    <w:rsid w:val="00FB6E5C"/>
    <w:rsid w:val="00FB7C65"/>
    <w:rsid w:val="00FD05DD"/>
    <w:rsid w:val="00FD1513"/>
    <w:rsid w:val="00FE4A60"/>
    <w:rsid w:val="00FE7B70"/>
    <w:rsid w:val="00FF235F"/>
    <w:rsid w:val="00FF338F"/>
    <w:rsid w:val="00FF6A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A397A"/>
  <w15:chartTrackingRefBased/>
  <w15:docId w15:val="{9CB95D0E-11E8-4665-BF11-D5F7FBCB4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17D70"/>
    <w:rPr>
      <w:rFonts w:eastAsiaTheme="minorEastAsia"/>
    </w:rPr>
  </w:style>
  <w:style w:type="paragraph" w:styleId="Heading1">
    <w:name w:val="heading 1"/>
    <w:basedOn w:val="Normal"/>
    <w:next w:val="Normal"/>
    <w:link w:val="Heading1Char"/>
    <w:uiPriority w:val="9"/>
    <w:qFormat/>
    <w:rsid w:val="00B04B9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04B9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B04B9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A012D"/>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A012D"/>
    <w:pPr>
      <w:spacing w:after="0" w:line="240" w:lineRule="auto"/>
      <w:ind w:left="720"/>
      <w:contextualSpacing/>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B04B9D"/>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B04B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4B9D"/>
    <w:rPr>
      <w:rFonts w:ascii="Segoe UI" w:hAnsi="Segoe UI" w:cs="Segoe UI"/>
      <w:sz w:val="18"/>
      <w:szCs w:val="18"/>
    </w:rPr>
  </w:style>
  <w:style w:type="character" w:customStyle="1" w:styleId="Heading2Char">
    <w:name w:val="Heading 2 Char"/>
    <w:basedOn w:val="DefaultParagraphFont"/>
    <w:link w:val="Heading2"/>
    <w:uiPriority w:val="9"/>
    <w:rsid w:val="00B04B9D"/>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B04B9D"/>
    <w:rPr>
      <w:rFonts w:asciiTheme="majorHAnsi" w:eastAsiaTheme="majorEastAsia" w:hAnsiTheme="majorHAnsi" w:cstheme="majorBidi"/>
      <w:color w:val="1F4D78" w:themeColor="accent1" w:themeShade="7F"/>
      <w:sz w:val="24"/>
      <w:szCs w:val="24"/>
    </w:rPr>
  </w:style>
  <w:style w:type="table" w:styleId="GridTable1Light">
    <w:name w:val="Grid Table 1 Light"/>
    <w:basedOn w:val="TableNormal"/>
    <w:uiPriority w:val="46"/>
    <w:rsid w:val="00B04B9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A101B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647D4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OCHeading">
    <w:name w:val="TOC Heading"/>
    <w:basedOn w:val="Heading1"/>
    <w:next w:val="Normal"/>
    <w:uiPriority w:val="39"/>
    <w:unhideWhenUsed/>
    <w:qFormat/>
    <w:rsid w:val="00647D4A"/>
    <w:pPr>
      <w:outlineLvl w:val="9"/>
    </w:pPr>
  </w:style>
  <w:style w:type="paragraph" w:styleId="TOC1">
    <w:name w:val="toc 1"/>
    <w:basedOn w:val="Normal"/>
    <w:next w:val="Normal"/>
    <w:autoRedefine/>
    <w:uiPriority w:val="39"/>
    <w:unhideWhenUsed/>
    <w:rsid w:val="00647D4A"/>
    <w:pPr>
      <w:spacing w:after="100"/>
    </w:pPr>
  </w:style>
  <w:style w:type="paragraph" w:styleId="TOC3">
    <w:name w:val="toc 3"/>
    <w:basedOn w:val="Normal"/>
    <w:next w:val="Normal"/>
    <w:autoRedefine/>
    <w:uiPriority w:val="39"/>
    <w:unhideWhenUsed/>
    <w:rsid w:val="00647D4A"/>
    <w:pPr>
      <w:spacing w:after="100"/>
      <w:ind w:left="440"/>
    </w:pPr>
  </w:style>
  <w:style w:type="character" w:styleId="Hyperlink">
    <w:name w:val="Hyperlink"/>
    <w:basedOn w:val="DefaultParagraphFont"/>
    <w:uiPriority w:val="99"/>
    <w:unhideWhenUsed/>
    <w:rsid w:val="00647D4A"/>
    <w:rPr>
      <w:color w:val="0563C1" w:themeColor="hyperlink"/>
      <w:u w:val="single"/>
    </w:rPr>
  </w:style>
  <w:style w:type="paragraph" w:styleId="Header">
    <w:name w:val="header"/>
    <w:basedOn w:val="Normal"/>
    <w:link w:val="HeaderChar"/>
    <w:uiPriority w:val="99"/>
    <w:unhideWhenUsed/>
    <w:rsid w:val="00647D4A"/>
    <w:pPr>
      <w:tabs>
        <w:tab w:val="center" w:pos="4703"/>
        <w:tab w:val="right" w:pos="9406"/>
      </w:tabs>
      <w:spacing w:after="0" w:line="240" w:lineRule="auto"/>
    </w:pPr>
  </w:style>
  <w:style w:type="character" w:customStyle="1" w:styleId="HeaderChar">
    <w:name w:val="Header Char"/>
    <w:basedOn w:val="DefaultParagraphFont"/>
    <w:link w:val="Header"/>
    <w:uiPriority w:val="99"/>
    <w:rsid w:val="00647D4A"/>
  </w:style>
  <w:style w:type="paragraph" w:styleId="Footer">
    <w:name w:val="footer"/>
    <w:basedOn w:val="Normal"/>
    <w:link w:val="FooterChar"/>
    <w:uiPriority w:val="99"/>
    <w:unhideWhenUsed/>
    <w:rsid w:val="00647D4A"/>
    <w:pPr>
      <w:tabs>
        <w:tab w:val="center" w:pos="4703"/>
        <w:tab w:val="right" w:pos="9406"/>
      </w:tabs>
      <w:spacing w:after="0" w:line="240" w:lineRule="auto"/>
    </w:pPr>
  </w:style>
  <w:style w:type="character" w:customStyle="1" w:styleId="FooterChar">
    <w:name w:val="Footer Char"/>
    <w:basedOn w:val="DefaultParagraphFont"/>
    <w:link w:val="Footer"/>
    <w:uiPriority w:val="99"/>
    <w:rsid w:val="00647D4A"/>
  </w:style>
  <w:style w:type="character" w:styleId="CommentReference">
    <w:name w:val="annotation reference"/>
    <w:basedOn w:val="DefaultParagraphFont"/>
    <w:uiPriority w:val="99"/>
    <w:semiHidden/>
    <w:unhideWhenUsed/>
    <w:rsid w:val="00A55897"/>
    <w:rPr>
      <w:sz w:val="16"/>
      <w:szCs w:val="16"/>
    </w:rPr>
  </w:style>
  <w:style w:type="paragraph" w:styleId="CommentText">
    <w:name w:val="annotation text"/>
    <w:basedOn w:val="Normal"/>
    <w:link w:val="CommentTextChar"/>
    <w:uiPriority w:val="99"/>
    <w:semiHidden/>
    <w:unhideWhenUsed/>
    <w:rsid w:val="00A55897"/>
    <w:pPr>
      <w:spacing w:line="240" w:lineRule="auto"/>
    </w:pPr>
    <w:rPr>
      <w:sz w:val="20"/>
      <w:szCs w:val="20"/>
    </w:rPr>
  </w:style>
  <w:style w:type="character" w:customStyle="1" w:styleId="CommentTextChar">
    <w:name w:val="Comment Text Char"/>
    <w:basedOn w:val="DefaultParagraphFont"/>
    <w:link w:val="CommentText"/>
    <w:uiPriority w:val="99"/>
    <w:semiHidden/>
    <w:rsid w:val="00A55897"/>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A55897"/>
    <w:rPr>
      <w:b/>
      <w:bCs/>
    </w:rPr>
  </w:style>
  <w:style w:type="character" w:customStyle="1" w:styleId="CommentSubjectChar">
    <w:name w:val="Comment Subject Char"/>
    <w:basedOn w:val="CommentTextChar"/>
    <w:link w:val="CommentSubject"/>
    <w:uiPriority w:val="99"/>
    <w:semiHidden/>
    <w:rsid w:val="00A55897"/>
    <w:rPr>
      <w:rFonts w:eastAsiaTheme="minorEastAsia"/>
      <w:b/>
      <w:bCs/>
      <w:sz w:val="20"/>
      <w:szCs w:val="20"/>
    </w:rPr>
  </w:style>
  <w:style w:type="table" w:styleId="TableGrid">
    <w:name w:val="Table Grid"/>
    <w:basedOn w:val="TableNormal"/>
    <w:uiPriority w:val="39"/>
    <w:rsid w:val="00104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07EFD"/>
    <w:pPr>
      <w:spacing w:after="0" w:line="240" w:lineRule="auto"/>
    </w:pPr>
    <w:rPr>
      <w:rFonts w:eastAsiaTheme="minorEastAsia"/>
    </w:rPr>
  </w:style>
  <w:style w:type="paragraph" w:styleId="FootnoteText">
    <w:name w:val="footnote text"/>
    <w:basedOn w:val="Normal"/>
    <w:link w:val="FootnoteTextChar"/>
    <w:uiPriority w:val="99"/>
    <w:semiHidden/>
    <w:unhideWhenUsed/>
    <w:rsid w:val="009739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7393D"/>
    <w:rPr>
      <w:rFonts w:eastAsiaTheme="minorEastAsia"/>
      <w:sz w:val="20"/>
      <w:szCs w:val="20"/>
    </w:rPr>
  </w:style>
  <w:style w:type="character" w:styleId="FootnoteReference">
    <w:name w:val="footnote reference"/>
    <w:basedOn w:val="DefaultParagraphFont"/>
    <w:uiPriority w:val="99"/>
    <w:semiHidden/>
    <w:unhideWhenUsed/>
    <w:rsid w:val="0097393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52797">
      <w:bodyDiv w:val="1"/>
      <w:marLeft w:val="0"/>
      <w:marRight w:val="0"/>
      <w:marTop w:val="0"/>
      <w:marBottom w:val="0"/>
      <w:divBdr>
        <w:top w:val="none" w:sz="0" w:space="0" w:color="auto"/>
        <w:left w:val="none" w:sz="0" w:space="0" w:color="auto"/>
        <w:bottom w:val="none" w:sz="0" w:space="0" w:color="auto"/>
        <w:right w:val="none" w:sz="0" w:space="0" w:color="auto"/>
      </w:divBdr>
      <w:divsChild>
        <w:div w:id="1526098633">
          <w:marLeft w:val="446"/>
          <w:marRight w:val="0"/>
          <w:marTop w:val="0"/>
          <w:marBottom w:val="0"/>
          <w:divBdr>
            <w:top w:val="none" w:sz="0" w:space="0" w:color="auto"/>
            <w:left w:val="none" w:sz="0" w:space="0" w:color="auto"/>
            <w:bottom w:val="none" w:sz="0" w:space="0" w:color="auto"/>
            <w:right w:val="none" w:sz="0" w:space="0" w:color="auto"/>
          </w:divBdr>
        </w:div>
        <w:div w:id="1501121025">
          <w:marLeft w:val="446"/>
          <w:marRight w:val="0"/>
          <w:marTop w:val="0"/>
          <w:marBottom w:val="0"/>
          <w:divBdr>
            <w:top w:val="none" w:sz="0" w:space="0" w:color="auto"/>
            <w:left w:val="none" w:sz="0" w:space="0" w:color="auto"/>
            <w:bottom w:val="none" w:sz="0" w:space="0" w:color="auto"/>
            <w:right w:val="none" w:sz="0" w:space="0" w:color="auto"/>
          </w:divBdr>
        </w:div>
        <w:div w:id="1794253272">
          <w:marLeft w:val="446"/>
          <w:marRight w:val="0"/>
          <w:marTop w:val="0"/>
          <w:marBottom w:val="0"/>
          <w:divBdr>
            <w:top w:val="none" w:sz="0" w:space="0" w:color="auto"/>
            <w:left w:val="none" w:sz="0" w:space="0" w:color="auto"/>
            <w:bottom w:val="none" w:sz="0" w:space="0" w:color="auto"/>
            <w:right w:val="none" w:sz="0" w:space="0" w:color="auto"/>
          </w:divBdr>
        </w:div>
        <w:div w:id="1242987787">
          <w:marLeft w:val="446"/>
          <w:marRight w:val="0"/>
          <w:marTop w:val="0"/>
          <w:marBottom w:val="0"/>
          <w:divBdr>
            <w:top w:val="none" w:sz="0" w:space="0" w:color="auto"/>
            <w:left w:val="none" w:sz="0" w:space="0" w:color="auto"/>
            <w:bottom w:val="none" w:sz="0" w:space="0" w:color="auto"/>
            <w:right w:val="none" w:sz="0" w:space="0" w:color="auto"/>
          </w:divBdr>
        </w:div>
        <w:div w:id="280186263">
          <w:marLeft w:val="446"/>
          <w:marRight w:val="0"/>
          <w:marTop w:val="0"/>
          <w:marBottom w:val="0"/>
          <w:divBdr>
            <w:top w:val="none" w:sz="0" w:space="0" w:color="auto"/>
            <w:left w:val="none" w:sz="0" w:space="0" w:color="auto"/>
            <w:bottom w:val="none" w:sz="0" w:space="0" w:color="auto"/>
            <w:right w:val="none" w:sz="0" w:space="0" w:color="auto"/>
          </w:divBdr>
        </w:div>
        <w:div w:id="1939175031">
          <w:marLeft w:val="446"/>
          <w:marRight w:val="0"/>
          <w:marTop w:val="0"/>
          <w:marBottom w:val="0"/>
          <w:divBdr>
            <w:top w:val="none" w:sz="0" w:space="0" w:color="auto"/>
            <w:left w:val="none" w:sz="0" w:space="0" w:color="auto"/>
            <w:bottom w:val="none" w:sz="0" w:space="0" w:color="auto"/>
            <w:right w:val="none" w:sz="0" w:space="0" w:color="auto"/>
          </w:divBdr>
        </w:div>
        <w:div w:id="589702471">
          <w:marLeft w:val="446"/>
          <w:marRight w:val="0"/>
          <w:marTop w:val="0"/>
          <w:marBottom w:val="0"/>
          <w:divBdr>
            <w:top w:val="none" w:sz="0" w:space="0" w:color="auto"/>
            <w:left w:val="none" w:sz="0" w:space="0" w:color="auto"/>
            <w:bottom w:val="none" w:sz="0" w:space="0" w:color="auto"/>
            <w:right w:val="none" w:sz="0" w:space="0" w:color="auto"/>
          </w:divBdr>
        </w:div>
        <w:div w:id="1955012389">
          <w:marLeft w:val="446"/>
          <w:marRight w:val="0"/>
          <w:marTop w:val="0"/>
          <w:marBottom w:val="0"/>
          <w:divBdr>
            <w:top w:val="none" w:sz="0" w:space="0" w:color="auto"/>
            <w:left w:val="none" w:sz="0" w:space="0" w:color="auto"/>
            <w:bottom w:val="none" w:sz="0" w:space="0" w:color="auto"/>
            <w:right w:val="none" w:sz="0" w:space="0" w:color="auto"/>
          </w:divBdr>
        </w:div>
      </w:divsChild>
    </w:div>
    <w:div w:id="191113195">
      <w:bodyDiv w:val="1"/>
      <w:marLeft w:val="0"/>
      <w:marRight w:val="0"/>
      <w:marTop w:val="0"/>
      <w:marBottom w:val="0"/>
      <w:divBdr>
        <w:top w:val="none" w:sz="0" w:space="0" w:color="auto"/>
        <w:left w:val="none" w:sz="0" w:space="0" w:color="auto"/>
        <w:bottom w:val="none" w:sz="0" w:space="0" w:color="auto"/>
        <w:right w:val="none" w:sz="0" w:space="0" w:color="auto"/>
      </w:divBdr>
    </w:div>
    <w:div w:id="205458565">
      <w:bodyDiv w:val="1"/>
      <w:marLeft w:val="0"/>
      <w:marRight w:val="0"/>
      <w:marTop w:val="0"/>
      <w:marBottom w:val="0"/>
      <w:divBdr>
        <w:top w:val="none" w:sz="0" w:space="0" w:color="auto"/>
        <w:left w:val="none" w:sz="0" w:space="0" w:color="auto"/>
        <w:bottom w:val="none" w:sz="0" w:space="0" w:color="auto"/>
        <w:right w:val="none" w:sz="0" w:space="0" w:color="auto"/>
      </w:divBdr>
      <w:divsChild>
        <w:div w:id="1660381713">
          <w:marLeft w:val="274"/>
          <w:marRight w:val="0"/>
          <w:marTop w:val="0"/>
          <w:marBottom w:val="0"/>
          <w:divBdr>
            <w:top w:val="none" w:sz="0" w:space="0" w:color="auto"/>
            <w:left w:val="none" w:sz="0" w:space="0" w:color="auto"/>
            <w:bottom w:val="none" w:sz="0" w:space="0" w:color="auto"/>
            <w:right w:val="none" w:sz="0" w:space="0" w:color="auto"/>
          </w:divBdr>
        </w:div>
        <w:div w:id="2053848216">
          <w:marLeft w:val="274"/>
          <w:marRight w:val="0"/>
          <w:marTop w:val="0"/>
          <w:marBottom w:val="0"/>
          <w:divBdr>
            <w:top w:val="none" w:sz="0" w:space="0" w:color="auto"/>
            <w:left w:val="none" w:sz="0" w:space="0" w:color="auto"/>
            <w:bottom w:val="none" w:sz="0" w:space="0" w:color="auto"/>
            <w:right w:val="none" w:sz="0" w:space="0" w:color="auto"/>
          </w:divBdr>
        </w:div>
        <w:div w:id="1572885073">
          <w:marLeft w:val="274"/>
          <w:marRight w:val="0"/>
          <w:marTop w:val="0"/>
          <w:marBottom w:val="0"/>
          <w:divBdr>
            <w:top w:val="none" w:sz="0" w:space="0" w:color="auto"/>
            <w:left w:val="none" w:sz="0" w:space="0" w:color="auto"/>
            <w:bottom w:val="none" w:sz="0" w:space="0" w:color="auto"/>
            <w:right w:val="none" w:sz="0" w:space="0" w:color="auto"/>
          </w:divBdr>
        </w:div>
        <w:div w:id="201989663">
          <w:marLeft w:val="274"/>
          <w:marRight w:val="0"/>
          <w:marTop w:val="0"/>
          <w:marBottom w:val="0"/>
          <w:divBdr>
            <w:top w:val="none" w:sz="0" w:space="0" w:color="auto"/>
            <w:left w:val="none" w:sz="0" w:space="0" w:color="auto"/>
            <w:bottom w:val="none" w:sz="0" w:space="0" w:color="auto"/>
            <w:right w:val="none" w:sz="0" w:space="0" w:color="auto"/>
          </w:divBdr>
        </w:div>
      </w:divsChild>
    </w:div>
    <w:div w:id="342363678">
      <w:bodyDiv w:val="1"/>
      <w:marLeft w:val="0"/>
      <w:marRight w:val="0"/>
      <w:marTop w:val="0"/>
      <w:marBottom w:val="0"/>
      <w:divBdr>
        <w:top w:val="none" w:sz="0" w:space="0" w:color="auto"/>
        <w:left w:val="none" w:sz="0" w:space="0" w:color="auto"/>
        <w:bottom w:val="none" w:sz="0" w:space="0" w:color="auto"/>
        <w:right w:val="none" w:sz="0" w:space="0" w:color="auto"/>
      </w:divBdr>
      <w:divsChild>
        <w:div w:id="109056133">
          <w:marLeft w:val="360"/>
          <w:marRight w:val="0"/>
          <w:marTop w:val="200"/>
          <w:marBottom w:val="0"/>
          <w:divBdr>
            <w:top w:val="none" w:sz="0" w:space="0" w:color="auto"/>
            <w:left w:val="none" w:sz="0" w:space="0" w:color="auto"/>
            <w:bottom w:val="none" w:sz="0" w:space="0" w:color="auto"/>
            <w:right w:val="none" w:sz="0" w:space="0" w:color="auto"/>
          </w:divBdr>
        </w:div>
        <w:div w:id="220334224">
          <w:marLeft w:val="360"/>
          <w:marRight w:val="0"/>
          <w:marTop w:val="200"/>
          <w:marBottom w:val="0"/>
          <w:divBdr>
            <w:top w:val="none" w:sz="0" w:space="0" w:color="auto"/>
            <w:left w:val="none" w:sz="0" w:space="0" w:color="auto"/>
            <w:bottom w:val="none" w:sz="0" w:space="0" w:color="auto"/>
            <w:right w:val="none" w:sz="0" w:space="0" w:color="auto"/>
          </w:divBdr>
        </w:div>
        <w:div w:id="1774595823">
          <w:marLeft w:val="360"/>
          <w:marRight w:val="0"/>
          <w:marTop w:val="200"/>
          <w:marBottom w:val="0"/>
          <w:divBdr>
            <w:top w:val="none" w:sz="0" w:space="0" w:color="auto"/>
            <w:left w:val="none" w:sz="0" w:space="0" w:color="auto"/>
            <w:bottom w:val="none" w:sz="0" w:space="0" w:color="auto"/>
            <w:right w:val="none" w:sz="0" w:space="0" w:color="auto"/>
          </w:divBdr>
        </w:div>
      </w:divsChild>
    </w:div>
    <w:div w:id="446235706">
      <w:bodyDiv w:val="1"/>
      <w:marLeft w:val="0"/>
      <w:marRight w:val="0"/>
      <w:marTop w:val="0"/>
      <w:marBottom w:val="0"/>
      <w:divBdr>
        <w:top w:val="none" w:sz="0" w:space="0" w:color="auto"/>
        <w:left w:val="none" w:sz="0" w:space="0" w:color="auto"/>
        <w:bottom w:val="none" w:sz="0" w:space="0" w:color="auto"/>
        <w:right w:val="none" w:sz="0" w:space="0" w:color="auto"/>
      </w:divBdr>
    </w:div>
    <w:div w:id="472915904">
      <w:bodyDiv w:val="1"/>
      <w:marLeft w:val="0"/>
      <w:marRight w:val="0"/>
      <w:marTop w:val="0"/>
      <w:marBottom w:val="0"/>
      <w:divBdr>
        <w:top w:val="none" w:sz="0" w:space="0" w:color="auto"/>
        <w:left w:val="none" w:sz="0" w:space="0" w:color="auto"/>
        <w:bottom w:val="none" w:sz="0" w:space="0" w:color="auto"/>
        <w:right w:val="none" w:sz="0" w:space="0" w:color="auto"/>
      </w:divBdr>
    </w:div>
    <w:div w:id="515926435">
      <w:bodyDiv w:val="1"/>
      <w:marLeft w:val="0"/>
      <w:marRight w:val="0"/>
      <w:marTop w:val="0"/>
      <w:marBottom w:val="0"/>
      <w:divBdr>
        <w:top w:val="none" w:sz="0" w:space="0" w:color="auto"/>
        <w:left w:val="none" w:sz="0" w:space="0" w:color="auto"/>
        <w:bottom w:val="none" w:sz="0" w:space="0" w:color="auto"/>
        <w:right w:val="none" w:sz="0" w:space="0" w:color="auto"/>
      </w:divBdr>
    </w:div>
    <w:div w:id="557016615">
      <w:bodyDiv w:val="1"/>
      <w:marLeft w:val="0"/>
      <w:marRight w:val="0"/>
      <w:marTop w:val="0"/>
      <w:marBottom w:val="0"/>
      <w:divBdr>
        <w:top w:val="none" w:sz="0" w:space="0" w:color="auto"/>
        <w:left w:val="none" w:sz="0" w:space="0" w:color="auto"/>
        <w:bottom w:val="none" w:sz="0" w:space="0" w:color="auto"/>
        <w:right w:val="none" w:sz="0" w:space="0" w:color="auto"/>
      </w:divBdr>
    </w:div>
    <w:div w:id="660236387">
      <w:bodyDiv w:val="1"/>
      <w:marLeft w:val="0"/>
      <w:marRight w:val="0"/>
      <w:marTop w:val="0"/>
      <w:marBottom w:val="0"/>
      <w:divBdr>
        <w:top w:val="none" w:sz="0" w:space="0" w:color="auto"/>
        <w:left w:val="none" w:sz="0" w:space="0" w:color="auto"/>
        <w:bottom w:val="none" w:sz="0" w:space="0" w:color="auto"/>
        <w:right w:val="none" w:sz="0" w:space="0" w:color="auto"/>
      </w:divBdr>
      <w:divsChild>
        <w:div w:id="1767730581">
          <w:marLeft w:val="360"/>
          <w:marRight w:val="0"/>
          <w:marTop w:val="200"/>
          <w:marBottom w:val="0"/>
          <w:divBdr>
            <w:top w:val="none" w:sz="0" w:space="0" w:color="auto"/>
            <w:left w:val="none" w:sz="0" w:space="0" w:color="auto"/>
            <w:bottom w:val="none" w:sz="0" w:space="0" w:color="auto"/>
            <w:right w:val="none" w:sz="0" w:space="0" w:color="auto"/>
          </w:divBdr>
        </w:div>
        <w:div w:id="416483856">
          <w:marLeft w:val="1080"/>
          <w:marRight w:val="0"/>
          <w:marTop w:val="100"/>
          <w:marBottom w:val="0"/>
          <w:divBdr>
            <w:top w:val="none" w:sz="0" w:space="0" w:color="auto"/>
            <w:left w:val="none" w:sz="0" w:space="0" w:color="auto"/>
            <w:bottom w:val="none" w:sz="0" w:space="0" w:color="auto"/>
            <w:right w:val="none" w:sz="0" w:space="0" w:color="auto"/>
          </w:divBdr>
        </w:div>
        <w:div w:id="1375541930">
          <w:marLeft w:val="1080"/>
          <w:marRight w:val="0"/>
          <w:marTop w:val="100"/>
          <w:marBottom w:val="0"/>
          <w:divBdr>
            <w:top w:val="none" w:sz="0" w:space="0" w:color="auto"/>
            <w:left w:val="none" w:sz="0" w:space="0" w:color="auto"/>
            <w:bottom w:val="none" w:sz="0" w:space="0" w:color="auto"/>
            <w:right w:val="none" w:sz="0" w:space="0" w:color="auto"/>
          </w:divBdr>
        </w:div>
        <w:div w:id="999388100">
          <w:marLeft w:val="1080"/>
          <w:marRight w:val="0"/>
          <w:marTop w:val="100"/>
          <w:marBottom w:val="0"/>
          <w:divBdr>
            <w:top w:val="none" w:sz="0" w:space="0" w:color="auto"/>
            <w:left w:val="none" w:sz="0" w:space="0" w:color="auto"/>
            <w:bottom w:val="none" w:sz="0" w:space="0" w:color="auto"/>
            <w:right w:val="none" w:sz="0" w:space="0" w:color="auto"/>
          </w:divBdr>
        </w:div>
        <w:div w:id="529954889">
          <w:marLeft w:val="1080"/>
          <w:marRight w:val="0"/>
          <w:marTop w:val="100"/>
          <w:marBottom w:val="0"/>
          <w:divBdr>
            <w:top w:val="none" w:sz="0" w:space="0" w:color="auto"/>
            <w:left w:val="none" w:sz="0" w:space="0" w:color="auto"/>
            <w:bottom w:val="none" w:sz="0" w:space="0" w:color="auto"/>
            <w:right w:val="none" w:sz="0" w:space="0" w:color="auto"/>
          </w:divBdr>
        </w:div>
        <w:div w:id="651180737">
          <w:marLeft w:val="1080"/>
          <w:marRight w:val="0"/>
          <w:marTop w:val="100"/>
          <w:marBottom w:val="0"/>
          <w:divBdr>
            <w:top w:val="none" w:sz="0" w:space="0" w:color="auto"/>
            <w:left w:val="none" w:sz="0" w:space="0" w:color="auto"/>
            <w:bottom w:val="none" w:sz="0" w:space="0" w:color="auto"/>
            <w:right w:val="none" w:sz="0" w:space="0" w:color="auto"/>
          </w:divBdr>
        </w:div>
      </w:divsChild>
    </w:div>
    <w:div w:id="672532118">
      <w:bodyDiv w:val="1"/>
      <w:marLeft w:val="0"/>
      <w:marRight w:val="0"/>
      <w:marTop w:val="0"/>
      <w:marBottom w:val="0"/>
      <w:divBdr>
        <w:top w:val="none" w:sz="0" w:space="0" w:color="auto"/>
        <w:left w:val="none" w:sz="0" w:space="0" w:color="auto"/>
        <w:bottom w:val="none" w:sz="0" w:space="0" w:color="auto"/>
        <w:right w:val="none" w:sz="0" w:space="0" w:color="auto"/>
      </w:divBdr>
    </w:div>
    <w:div w:id="684091395">
      <w:bodyDiv w:val="1"/>
      <w:marLeft w:val="0"/>
      <w:marRight w:val="0"/>
      <w:marTop w:val="0"/>
      <w:marBottom w:val="0"/>
      <w:divBdr>
        <w:top w:val="none" w:sz="0" w:space="0" w:color="auto"/>
        <w:left w:val="none" w:sz="0" w:space="0" w:color="auto"/>
        <w:bottom w:val="none" w:sz="0" w:space="0" w:color="auto"/>
        <w:right w:val="none" w:sz="0" w:space="0" w:color="auto"/>
      </w:divBdr>
    </w:div>
    <w:div w:id="716465090">
      <w:bodyDiv w:val="1"/>
      <w:marLeft w:val="0"/>
      <w:marRight w:val="0"/>
      <w:marTop w:val="0"/>
      <w:marBottom w:val="0"/>
      <w:divBdr>
        <w:top w:val="none" w:sz="0" w:space="0" w:color="auto"/>
        <w:left w:val="none" w:sz="0" w:space="0" w:color="auto"/>
        <w:bottom w:val="none" w:sz="0" w:space="0" w:color="auto"/>
        <w:right w:val="none" w:sz="0" w:space="0" w:color="auto"/>
      </w:divBdr>
    </w:div>
    <w:div w:id="786776549">
      <w:bodyDiv w:val="1"/>
      <w:marLeft w:val="0"/>
      <w:marRight w:val="0"/>
      <w:marTop w:val="0"/>
      <w:marBottom w:val="0"/>
      <w:divBdr>
        <w:top w:val="none" w:sz="0" w:space="0" w:color="auto"/>
        <w:left w:val="none" w:sz="0" w:space="0" w:color="auto"/>
        <w:bottom w:val="none" w:sz="0" w:space="0" w:color="auto"/>
        <w:right w:val="none" w:sz="0" w:space="0" w:color="auto"/>
      </w:divBdr>
    </w:div>
    <w:div w:id="793526428">
      <w:bodyDiv w:val="1"/>
      <w:marLeft w:val="0"/>
      <w:marRight w:val="0"/>
      <w:marTop w:val="0"/>
      <w:marBottom w:val="0"/>
      <w:divBdr>
        <w:top w:val="none" w:sz="0" w:space="0" w:color="auto"/>
        <w:left w:val="none" w:sz="0" w:space="0" w:color="auto"/>
        <w:bottom w:val="none" w:sz="0" w:space="0" w:color="auto"/>
        <w:right w:val="none" w:sz="0" w:space="0" w:color="auto"/>
      </w:divBdr>
      <w:divsChild>
        <w:div w:id="870728294">
          <w:marLeft w:val="446"/>
          <w:marRight w:val="0"/>
          <w:marTop w:val="0"/>
          <w:marBottom w:val="0"/>
          <w:divBdr>
            <w:top w:val="none" w:sz="0" w:space="0" w:color="auto"/>
            <w:left w:val="none" w:sz="0" w:space="0" w:color="auto"/>
            <w:bottom w:val="none" w:sz="0" w:space="0" w:color="auto"/>
            <w:right w:val="none" w:sz="0" w:space="0" w:color="auto"/>
          </w:divBdr>
        </w:div>
        <w:div w:id="2122651047">
          <w:marLeft w:val="446"/>
          <w:marRight w:val="0"/>
          <w:marTop w:val="0"/>
          <w:marBottom w:val="0"/>
          <w:divBdr>
            <w:top w:val="none" w:sz="0" w:space="0" w:color="auto"/>
            <w:left w:val="none" w:sz="0" w:space="0" w:color="auto"/>
            <w:bottom w:val="none" w:sz="0" w:space="0" w:color="auto"/>
            <w:right w:val="none" w:sz="0" w:space="0" w:color="auto"/>
          </w:divBdr>
        </w:div>
        <w:div w:id="167213628">
          <w:marLeft w:val="446"/>
          <w:marRight w:val="0"/>
          <w:marTop w:val="0"/>
          <w:marBottom w:val="0"/>
          <w:divBdr>
            <w:top w:val="none" w:sz="0" w:space="0" w:color="auto"/>
            <w:left w:val="none" w:sz="0" w:space="0" w:color="auto"/>
            <w:bottom w:val="none" w:sz="0" w:space="0" w:color="auto"/>
            <w:right w:val="none" w:sz="0" w:space="0" w:color="auto"/>
          </w:divBdr>
        </w:div>
        <w:div w:id="1946187321">
          <w:marLeft w:val="446"/>
          <w:marRight w:val="0"/>
          <w:marTop w:val="0"/>
          <w:marBottom w:val="0"/>
          <w:divBdr>
            <w:top w:val="none" w:sz="0" w:space="0" w:color="auto"/>
            <w:left w:val="none" w:sz="0" w:space="0" w:color="auto"/>
            <w:bottom w:val="none" w:sz="0" w:space="0" w:color="auto"/>
            <w:right w:val="none" w:sz="0" w:space="0" w:color="auto"/>
          </w:divBdr>
        </w:div>
        <w:div w:id="309597335">
          <w:marLeft w:val="446"/>
          <w:marRight w:val="0"/>
          <w:marTop w:val="0"/>
          <w:marBottom w:val="0"/>
          <w:divBdr>
            <w:top w:val="none" w:sz="0" w:space="0" w:color="auto"/>
            <w:left w:val="none" w:sz="0" w:space="0" w:color="auto"/>
            <w:bottom w:val="none" w:sz="0" w:space="0" w:color="auto"/>
            <w:right w:val="none" w:sz="0" w:space="0" w:color="auto"/>
          </w:divBdr>
        </w:div>
        <w:div w:id="274409818">
          <w:marLeft w:val="446"/>
          <w:marRight w:val="0"/>
          <w:marTop w:val="0"/>
          <w:marBottom w:val="0"/>
          <w:divBdr>
            <w:top w:val="none" w:sz="0" w:space="0" w:color="auto"/>
            <w:left w:val="none" w:sz="0" w:space="0" w:color="auto"/>
            <w:bottom w:val="none" w:sz="0" w:space="0" w:color="auto"/>
            <w:right w:val="none" w:sz="0" w:space="0" w:color="auto"/>
          </w:divBdr>
        </w:div>
        <w:div w:id="927739908">
          <w:marLeft w:val="446"/>
          <w:marRight w:val="0"/>
          <w:marTop w:val="0"/>
          <w:marBottom w:val="0"/>
          <w:divBdr>
            <w:top w:val="none" w:sz="0" w:space="0" w:color="auto"/>
            <w:left w:val="none" w:sz="0" w:space="0" w:color="auto"/>
            <w:bottom w:val="none" w:sz="0" w:space="0" w:color="auto"/>
            <w:right w:val="none" w:sz="0" w:space="0" w:color="auto"/>
          </w:divBdr>
        </w:div>
        <w:div w:id="578951138">
          <w:marLeft w:val="446"/>
          <w:marRight w:val="0"/>
          <w:marTop w:val="0"/>
          <w:marBottom w:val="0"/>
          <w:divBdr>
            <w:top w:val="none" w:sz="0" w:space="0" w:color="auto"/>
            <w:left w:val="none" w:sz="0" w:space="0" w:color="auto"/>
            <w:bottom w:val="none" w:sz="0" w:space="0" w:color="auto"/>
            <w:right w:val="none" w:sz="0" w:space="0" w:color="auto"/>
          </w:divBdr>
        </w:div>
      </w:divsChild>
    </w:div>
    <w:div w:id="859468375">
      <w:bodyDiv w:val="1"/>
      <w:marLeft w:val="0"/>
      <w:marRight w:val="0"/>
      <w:marTop w:val="0"/>
      <w:marBottom w:val="0"/>
      <w:divBdr>
        <w:top w:val="none" w:sz="0" w:space="0" w:color="auto"/>
        <w:left w:val="none" w:sz="0" w:space="0" w:color="auto"/>
        <w:bottom w:val="none" w:sz="0" w:space="0" w:color="auto"/>
        <w:right w:val="none" w:sz="0" w:space="0" w:color="auto"/>
      </w:divBdr>
      <w:divsChild>
        <w:div w:id="789319018">
          <w:marLeft w:val="360"/>
          <w:marRight w:val="0"/>
          <w:marTop w:val="200"/>
          <w:marBottom w:val="0"/>
          <w:divBdr>
            <w:top w:val="none" w:sz="0" w:space="0" w:color="auto"/>
            <w:left w:val="none" w:sz="0" w:space="0" w:color="auto"/>
            <w:bottom w:val="none" w:sz="0" w:space="0" w:color="auto"/>
            <w:right w:val="none" w:sz="0" w:space="0" w:color="auto"/>
          </w:divBdr>
        </w:div>
        <w:div w:id="1226526414">
          <w:marLeft w:val="360"/>
          <w:marRight w:val="0"/>
          <w:marTop w:val="200"/>
          <w:marBottom w:val="0"/>
          <w:divBdr>
            <w:top w:val="none" w:sz="0" w:space="0" w:color="auto"/>
            <w:left w:val="none" w:sz="0" w:space="0" w:color="auto"/>
            <w:bottom w:val="none" w:sz="0" w:space="0" w:color="auto"/>
            <w:right w:val="none" w:sz="0" w:space="0" w:color="auto"/>
          </w:divBdr>
        </w:div>
        <w:div w:id="205533890">
          <w:marLeft w:val="360"/>
          <w:marRight w:val="0"/>
          <w:marTop w:val="200"/>
          <w:marBottom w:val="0"/>
          <w:divBdr>
            <w:top w:val="none" w:sz="0" w:space="0" w:color="auto"/>
            <w:left w:val="none" w:sz="0" w:space="0" w:color="auto"/>
            <w:bottom w:val="none" w:sz="0" w:space="0" w:color="auto"/>
            <w:right w:val="none" w:sz="0" w:space="0" w:color="auto"/>
          </w:divBdr>
        </w:div>
        <w:div w:id="373774497">
          <w:marLeft w:val="360"/>
          <w:marRight w:val="0"/>
          <w:marTop w:val="200"/>
          <w:marBottom w:val="0"/>
          <w:divBdr>
            <w:top w:val="none" w:sz="0" w:space="0" w:color="auto"/>
            <w:left w:val="none" w:sz="0" w:space="0" w:color="auto"/>
            <w:bottom w:val="none" w:sz="0" w:space="0" w:color="auto"/>
            <w:right w:val="none" w:sz="0" w:space="0" w:color="auto"/>
          </w:divBdr>
        </w:div>
        <w:div w:id="834691726">
          <w:marLeft w:val="360"/>
          <w:marRight w:val="0"/>
          <w:marTop w:val="200"/>
          <w:marBottom w:val="0"/>
          <w:divBdr>
            <w:top w:val="none" w:sz="0" w:space="0" w:color="auto"/>
            <w:left w:val="none" w:sz="0" w:space="0" w:color="auto"/>
            <w:bottom w:val="none" w:sz="0" w:space="0" w:color="auto"/>
            <w:right w:val="none" w:sz="0" w:space="0" w:color="auto"/>
          </w:divBdr>
        </w:div>
        <w:div w:id="552351180">
          <w:marLeft w:val="360"/>
          <w:marRight w:val="0"/>
          <w:marTop w:val="200"/>
          <w:marBottom w:val="0"/>
          <w:divBdr>
            <w:top w:val="none" w:sz="0" w:space="0" w:color="auto"/>
            <w:left w:val="none" w:sz="0" w:space="0" w:color="auto"/>
            <w:bottom w:val="none" w:sz="0" w:space="0" w:color="auto"/>
            <w:right w:val="none" w:sz="0" w:space="0" w:color="auto"/>
          </w:divBdr>
        </w:div>
        <w:div w:id="1487283878">
          <w:marLeft w:val="360"/>
          <w:marRight w:val="0"/>
          <w:marTop w:val="200"/>
          <w:marBottom w:val="0"/>
          <w:divBdr>
            <w:top w:val="none" w:sz="0" w:space="0" w:color="auto"/>
            <w:left w:val="none" w:sz="0" w:space="0" w:color="auto"/>
            <w:bottom w:val="none" w:sz="0" w:space="0" w:color="auto"/>
            <w:right w:val="none" w:sz="0" w:space="0" w:color="auto"/>
          </w:divBdr>
        </w:div>
      </w:divsChild>
    </w:div>
    <w:div w:id="897084466">
      <w:bodyDiv w:val="1"/>
      <w:marLeft w:val="0"/>
      <w:marRight w:val="0"/>
      <w:marTop w:val="0"/>
      <w:marBottom w:val="0"/>
      <w:divBdr>
        <w:top w:val="none" w:sz="0" w:space="0" w:color="auto"/>
        <w:left w:val="none" w:sz="0" w:space="0" w:color="auto"/>
        <w:bottom w:val="none" w:sz="0" w:space="0" w:color="auto"/>
        <w:right w:val="none" w:sz="0" w:space="0" w:color="auto"/>
      </w:divBdr>
      <w:divsChild>
        <w:div w:id="1212766404">
          <w:marLeft w:val="360"/>
          <w:marRight w:val="0"/>
          <w:marTop w:val="200"/>
          <w:marBottom w:val="0"/>
          <w:divBdr>
            <w:top w:val="none" w:sz="0" w:space="0" w:color="auto"/>
            <w:left w:val="none" w:sz="0" w:space="0" w:color="auto"/>
            <w:bottom w:val="none" w:sz="0" w:space="0" w:color="auto"/>
            <w:right w:val="none" w:sz="0" w:space="0" w:color="auto"/>
          </w:divBdr>
        </w:div>
        <w:div w:id="1832139362">
          <w:marLeft w:val="360"/>
          <w:marRight w:val="0"/>
          <w:marTop w:val="200"/>
          <w:marBottom w:val="0"/>
          <w:divBdr>
            <w:top w:val="none" w:sz="0" w:space="0" w:color="auto"/>
            <w:left w:val="none" w:sz="0" w:space="0" w:color="auto"/>
            <w:bottom w:val="none" w:sz="0" w:space="0" w:color="auto"/>
            <w:right w:val="none" w:sz="0" w:space="0" w:color="auto"/>
          </w:divBdr>
        </w:div>
        <w:div w:id="716275402">
          <w:marLeft w:val="360"/>
          <w:marRight w:val="0"/>
          <w:marTop w:val="200"/>
          <w:marBottom w:val="0"/>
          <w:divBdr>
            <w:top w:val="none" w:sz="0" w:space="0" w:color="auto"/>
            <w:left w:val="none" w:sz="0" w:space="0" w:color="auto"/>
            <w:bottom w:val="none" w:sz="0" w:space="0" w:color="auto"/>
            <w:right w:val="none" w:sz="0" w:space="0" w:color="auto"/>
          </w:divBdr>
        </w:div>
        <w:div w:id="1141732648">
          <w:marLeft w:val="360"/>
          <w:marRight w:val="0"/>
          <w:marTop w:val="200"/>
          <w:marBottom w:val="0"/>
          <w:divBdr>
            <w:top w:val="none" w:sz="0" w:space="0" w:color="auto"/>
            <w:left w:val="none" w:sz="0" w:space="0" w:color="auto"/>
            <w:bottom w:val="none" w:sz="0" w:space="0" w:color="auto"/>
            <w:right w:val="none" w:sz="0" w:space="0" w:color="auto"/>
          </w:divBdr>
        </w:div>
      </w:divsChild>
    </w:div>
    <w:div w:id="1049887594">
      <w:bodyDiv w:val="1"/>
      <w:marLeft w:val="0"/>
      <w:marRight w:val="0"/>
      <w:marTop w:val="0"/>
      <w:marBottom w:val="0"/>
      <w:divBdr>
        <w:top w:val="none" w:sz="0" w:space="0" w:color="auto"/>
        <w:left w:val="none" w:sz="0" w:space="0" w:color="auto"/>
        <w:bottom w:val="none" w:sz="0" w:space="0" w:color="auto"/>
        <w:right w:val="none" w:sz="0" w:space="0" w:color="auto"/>
      </w:divBdr>
    </w:div>
    <w:div w:id="1111438281">
      <w:bodyDiv w:val="1"/>
      <w:marLeft w:val="0"/>
      <w:marRight w:val="0"/>
      <w:marTop w:val="0"/>
      <w:marBottom w:val="0"/>
      <w:divBdr>
        <w:top w:val="none" w:sz="0" w:space="0" w:color="auto"/>
        <w:left w:val="none" w:sz="0" w:space="0" w:color="auto"/>
        <w:bottom w:val="none" w:sz="0" w:space="0" w:color="auto"/>
        <w:right w:val="none" w:sz="0" w:space="0" w:color="auto"/>
      </w:divBdr>
      <w:divsChild>
        <w:div w:id="1505050014">
          <w:marLeft w:val="360"/>
          <w:marRight w:val="0"/>
          <w:marTop w:val="200"/>
          <w:marBottom w:val="0"/>
          <w:divBdr>
            <w:top w:val="none" w:sz="0" w:space="0" w:color="auto"/>
            <w:left w:val="none" w:sz="0" w:space="0" w:color="auto"/>
            <w:bottom w:val="none" w:sz="0" w:space="0" w:color="auto"/>
            <w:right w:val="none" w:sz="0" w:space="0" w:color="auto"/>
          </w:divBdr>
        </w:div>
        <w:div w:id="1262567577">
          <w:marLeft w:val="360"/>
          <w:marRight w:val="0"/>
          <w:marTop w:val="200"/>
          <w:marBottom w:val="0"/>
          <w:divBdr>
            <w:top w:val="none" w:sz="0" w:space="0" w:color="auto"/>
            <w:left w:val="none" w:sz="0" w:space="0" w:color="auto"/>
            <w:bottom w:val="none" w:sz="0" w:space="0" w:color="auto"/>
            <w:right w:val="none" w:sz="0" w:space="0" w:color="auto"/>
          </w:divBdr>
        </w:div>
      </w:divsChild>
    </w:div>
    <w:div w:id="1154108623">
      <w:bodyDiv w:val="1"/>
      <w:marLeft w:val="0"/>
      <w:marRight w:val="0"/>
      <w:marTop w:val="0"/>
      <w:marBottom w:val="0"/>
      <w:divBdr>
        <w:top w:val="none" w:sz="0" w:space="0" w:color="auto"/>
        <w:left w:val="none" w:sz="0" w:space="0" w:color="auto"/>
        <w:bottom w:val="none" w:sz="0" w:space="0" w:color="auto"/>
        <w:right w:val="none" w:sz="0" w:space="0" w:color="auto"/>
      </w:divBdr>
    </w:div>
    <w:div w:id="1189876041">
      <w:bodyDiv w:val="1"/>
      <w:marLeft w:val="0"/>
      <w:marRight w:val="0"/>
      <w:marTop w:val="0"/>
      <w:marBottom w:val="0"/>
      <w:divBdr>
        <w:top w:val="none" w:sz="0" w:space="0" w:color="auto"/>
        <w:left w:val="none" w:sz="0" w:space="0" w:color="auto"/>
        <w:bottom w:val="none" w:sz="0" w:space="0" w:color="auto"/>
        <w:right w:val="none" w:sz="0" w:space="0" w:color="auto"/>
      </w:divBdr>
    </w:div>
    <w:div w:id="1284312211">
      <w:bodyDiv w:val="1"/>
      <w:marLeft w:val="0"/>
      <w:marRight w:val="0"/>
      <w:marTop w:val="0"/>
      <w:marBottom w:val="0"/>
      <w:divBdr>
        <w:top w:val="none" w:sz="0" w:space="0" w:color="auto"/>
        <w:left w:val="none" w:sz="0" w:space="0" w:color="auto"/>
        <w:bottom w:val="none" w:sz="0" w:space="0" w:color="auto"/>
        <w:right w:val="none" w:sz="0" w:space="0" w:color="auto"/>
      </w:divBdr>
    </w:div>
    <w:div w:id="1328368195">
      <w:bodyDiv w:val="1"/>
      <w:marLeft w:val="0"/>
      <w:marRight w:val="0"/>
      <w:marTop w:val="0"/>
      <w:marBottom w:val="0"/>
      <w:divBdr>
        <w:top w:val="none" w:sz="0" w:space="0" w:color="auto"/>
        <w:left w:val="none" w:sz="0" w:space="0" w:color="auto"/>
        <w:bottom w:val="none" w:sz="0" w:space="0" w:color="auto"/>
        <w:right w:val="none" w:sz="0" w:space="0" w:color="auto"/>
      </w:divBdr>
    </w:div>
    <w:div w:id="1337734038">
      <w:bodyDiv w:val="1"/>
      <w:marLeft w:val="0"/>
      <w:marRight w:val="0"/>
      <w:marTop w:val="0"/>
      <w:marBottom w:val="0"/>
      <w:divBdr>
        <w:top w:val="none" w:sz="0" w:space="0" w:color="auto"/>
        <w:left w:val="none" w:sz="0" w:space="0" w:color="auto"/>
        <w:bottom w:val="none" w:sz="0" w:space="0" w:color="auto"/>
        <w:right w:val="none" w:sz="0" w:space="0" w:color="auto"/>
      </w:divBdr>
    </w:div>
    <w:div w:id="1391146982">
      <w:bodyDiv w:val="1"/>
      <w:marLeft w:val="0"/>
      <w:marRight w:val="0"/>
      <w:marTop w:val="0"/>
      <w:marBottom w:val="0"/>
      <w:divBdr>
        <w:top w:val="none" w:sz="0" w:space="0" w:color="auto"/>
        <w:left w:val="none" w:sz="0" w:space="0" w:color="auto"/>
        <w:bottom w:val="none" w:sz="0" w:space="0" w:color="auto"/>
        <w:right w:val="none" w:sz="0" w:space="0" w:color="auto"/>
      </w:divBdr>
      <w:divsChild>
        <w:div w:id="1162313164">
          <w:marLeft w:val="1800"/>
          <w:marRight w:val="0"/>
          <w:marTop w:val="100"/>
          <w:marBottom w:val="0"/>
          <w:divBdr>
            <w:top w:val="none" w:sz="0" w:space="0" w:color="auto"/>
            <w:left w:val="none" w:sz="0" w:space="0" w:color="auto"/>
            <w:bottom w:val="none" w:sz="0" w:space="0" w:color="auto"/>
            <w:right w:val="none" w:sz="0" w:space="0" w:color="auto"/>
          </w:divBdr>
        </w:div>
        <w:div w:id="1609697816">
          <w:marLeft w:val="1800"/>
          <w:marRight w:val="0"/>
          <w:marTop w:val="100"/>
          <w:marBottom w:val="0"/>
          <w:divBdr>
            <w:top w:val="none" w:sz="0" w:space="0" w:color="auto"/>
            <w:left w:val="none" w:sz="0" w:space="0" w:color="auto"/>
            <w:bottom w:val="none" w:sz="0" w:space="0" w:color="auto"/>
            <w:right w:val="none" w:sz="0" w:space="0" w:color="auto"/>
          </w:divBdr>
        </w:div>
      </w:divsChild>
    </w:div>
    <w:div w:id="1414351316">
      <w:bodyDiv w:val="1"/>
      <w:marLeft w:val="0"/>
      <w:marRight w:val="0"/>
      <w:marTop w:val="0"/>
      <w:marBottom w:val="0"/>
      <w:divBdr>
        <w:top w:val="none" w:sz="0" w:space="0" w:color="auto"/>
        <w:left w:val="none" w:sz="0" w:space="0" w:color="auto"/>
        <w:bottom w:val="none" w:sz="0" w:space="0" w:color="auto"/>
        <w:right w:val="none" w:sz="0" w:space="0" w:color="auto"/>
      </w:divBdr>
    </w:div>
    <w:div w:id="1432164622">
      <w:bodyDiv w:val="1"/>
      <w:marLeft w:val="0"/>
      <w:marRight w:val="0"/>
      <w:marTop w:val="0"/>
      <w:marBottom w:val="0"/>
      <w:divBdr>
        <w:top w:val="none" w:sz="0" w:space="0" w:color="auto"/>
        <w:left w:val="none" w:sz="0" w:space="0" w:color="auto"/>
        <w:bottom w:val="none" w:sz="0" w:space="0" w:color="auto"/>
        <w:right w:val="none" w:sz="0" w:space="0" w:color="auto"/>
      </w:divBdr>
    </w:div>
    <w:div w:id="1517425465">
      <w:bodyDiv w:val="1"/>
      <w:marLeft w:val="0"/>
      <w:marRight w:val="0"/>
      <w:marTop w:val="0"/>
      <w:marBottom w:val="0"/>
      <w:divBdr>
        <w:top w:val="none" w:sz="0" w:space="0" w:color="auto"/>
        <w:left w:val="none" w:sz="0" w:space="0" w:color="auto"/>
        <w:bottom w:val="none" w:sz="0" w:space="0" w:color="auto"/>
        <w:right w:val="none" w:sz="0" w:space="0" w:color="auto"/>
      </w:divBdr>
    </w:div>
    <w:div w:id="1560825685">
      <w:bodyDiv w:val="1"/>
      <w:marLeft w:val="0"/>
      <w:marRight w:val="0"/>
      <w:marTop w:val="0"/>
      <w:marBottom w:val="0"/>
      <w:divBdr>
        <w:top w:val="none" w:sz="0" w:space="0" w:color="auto"/>
        <w:left w:val="none" w:sz="0" w:space="0" w:color="auto"/>
        <w:bottom w:val="none" w:sz="0" w:space="0" w:color="auto"/>
        <w:right w:val="none" w:sz="0" w:space="0" w:color="auto"/>
      </w:divBdr>
      <w:divsChild>
        <w:div w:id="1646086768">
          <w:marLeft w:val="1440"/>
          <w:marRight w:val="0"/>
          <w:marTop w:val="100"/>
          <w:marBottom w:val="0"/>
          <w:divBdr>
            <w:top w:val="none" w:sz="0" w:space="0" w:color="auto"/>
            <w:left w:val="none" w:sz="0" w:space="0" w:color="auto"/>
            <w:bottom w:val="none" w:sz="0" w:space="0" w:color="auto"/>
            <w:right w:val="none" w:sz="0" w:space="0" w:color="auto"/>
          </w:divBdr>
        </w:div>
        <w:div w:id="1479953201">
          <w:marLeft w:val="1440"/>
          <w:marRight w:val="0"/>
          <w:marTop w:val="100"/>
          <w:marBottom w:val="0"/>
          <w:divBdr>
            <w:top w:val="none" w:sz="0" w:space="0" w:color="auto"/>
            <w:left w:val="none" w:sz="0" w:space="0" w:color="auto"/>
            <w:bottom w:val="none" w:sz="0" w:space="0" w:color="auto"/>
            <w:right w:val="none" w:sz="0" w:space="0" w:color="auto"/>
          </w:divBdr>
        </w:div>
        <w:div w:id="1535003529">
          <w:marLeft w:val="1440"/>
          <w:marRight w:val="0"/>
          <w:marTop w:val="100"/>
          <w:marBottom w:val="0"/>
          <w:divBdr>
            <w:top w:val="none" w:sz="0" w:space="0" w:color="auto"/>
            <w:left w:val="none" w:sz="0" w:space="0" w:color="auto"/>
            <w:bottom w:val="none" w:sz="0" w:space="0" w:color="auto"/>
            <w:right w:val="none" w:sz="0" w:space="0" w:color="auto"/>
          </w:divBdr>
        </w:div>
      </w:divsChild>
    </w:div>
    <w:div w:id="1561090385">
      <w:bodyDiv w:val="1"/>
      <w:marLeft w:val="0"/>
      <w:marRight w:val="0"/>
      <w:marTop w:val="0"/>
      <w:marBottom w:val="0"/>
      <w:divBdr>
        <w:top w:val="none" w:sz="0" w:space="0" w:color="auto"/>
        <w:left w:val="none" w:sz="0" w:space="0" w:color="auto"/>
        <w:bottom w:val="none" w:sz="0" w:space="0" w:color="auto"/>
        <w:right w:val="none" w:sz="0" w:space="0" w:color="auto"/>
      </w:divBdr>
      <w:divsChild>
        <w:div w:id="928927890">
          <w:marLeft w:val="360"/>
          <w:marRight w:val="0"/>
          <w:marTop w:val="200"/>
          <w:marBottom w:val="0"/>
          <w:divBdr>
            <w:top w:val="none" w:sz="0" w:space="0" w:color="auto"/>
            <w:left w:val="none" w:sz="0" w:space="0" w:color="auto"/>
            <w:bottom w:val="none" w:sz="0" w:space="0" w:color="auto"/>
            <w:right w:val="none" w:sz="0" w:space="0" w:color="auto"/>
          </w:divBdr>
        </w:div>
        <w:div w:id="616374815">
          <w:marLeft w:val="360"/>
          <w:marRight w:val="0"/>
          <w:marTop w:val="200"/>
          <w:marBottom w:val="0"/>
          <w:divBdr>
            <w:top w:val="none" w:sz="0" w:space="0" w:color="auto"/>
            <w:left w:val="none" w:sz="0" w:space="0" w:color="auto"/>
            <w:bottom w:val="none" w:sz="0" w:space="0" w:color="auto"/>
            <w:right w:val="none" w:sz="0" w:space="0" w:color="auto"/>
          </w:divBdr>
        </w:div>
        <w:div w:id="1208025751">
          <w:marLeft w:val="360"/>
          <w:marRight w:val="0"/>
          <w:marTop w:val="200"/>
          <w:marBottom w:val="0"/>
          <w:divBdr>
            <w:top w:val="none" w:sz="0" w:space="0" w:color="auto"/>
            <w:left w:val="none" w:sz="0" w:space="0" w:color="auto"/>
            <w:bottom w:val="none" w:sz="0" w:space="0" w:color="auto"/>
            <w:right w:val="none" w:sz="0" w:space="0" w:color="auto"/>
          </w:divBdr>
        </w:div>
      </w:divsChild>
    </w:div>
    <w:div w:id="1576012339">
      <w:bodyDiv w:val="1"/>
      <w:marLeft w:val="0"/>
      <w:marRight w:val="0"/>
      <w:marTop w:val="0"/>
      <w:marBottom w:val="0"/>
      <w:divBdr>
        <w:top w:val="none" w:sz="0" w:space="0" w:color="auto"/>
        <w:left w:val="none" w:sz="0" w:space="0" w:color="auto"/>
        <w:bottom w:val="none" w:sz="0" w:space="0" w:color="auto"/>
        <w:right w:val="none" w:sz="0" w:space="0" w:color="auto"/>
      </w:divBdr>
    </w:div>
    <w:div w:id="1586692495">
      <w:bodyDiv w:val="1"/>
      <w:marLeft w:val="0"/>
      <w:marRight w:val="0"/>
      <w:marTop w:val="0"/>
      <w:marBottom w:val="0"/>
      <w:divBdr>
        <w:top w:val="none" w:sz="0" w:space="0" w:color="auto"/>
        <w:left w:val="none" w:sz="0" w:space="0" w:color="auto"/>
        <w:bottom w:val="none" w:sz="0" w:space="0" w:color="auto"/>
        <w:right w:val="none" w:sz="0" w:space="0" w:color="auto"/>
      </w:divBdr>
    </w:div>
    <w:div w:id="1619407428">
      <w:bodyDiv w:val="1"/>
      <w:marLeft w:val="0"/>
      <w:marRight w:val="0"/>
      <w:marTop w:val="0"/>
      <w:marBottom w:val="0"/>
      <w:divBdr>
        <w:top w:val="none" w:sz="0" w:space="0" w:color="auto"/>
        <w:left w:val="none" w:sz="0" w:space="0" w:color="auto"/>
        <w:bottom w:val="none" w:sz="0" w:space="0" w:color="auto"/>
        <w:right w:val="none" w:sz="0" w:space="0" w:color="auto"/>
      </w:divBdr>
    </w:div>
    <w:div w:id="1624575115">
      <w:bodyDiv w:val="1"/>
      <w:marLeft w:val="0"/>
      <w:marRight w:val="0"/>
      <w:marTop w:val="0"/>
      <w:marBottom w:val="0"/>
      <w:divBdr>
        <w:top w:val="none" w:sz="0" w:space="0" w:color="auto"/>
        <w:left w:val="none" w:sz="0" w:space="0" w:color="auto"/>
        <w:bottom w:val="none" w:sz="0" w:space="0" w:color="auto"/>
        <w:right w:val="none" w:sz="0" w:space="0" w:color="auto"/>
      </w:divBdr>
      <w:divsChild>
        <w:div w:id="1710300480">
          <w:marLeft w:val="360"/>
          <w:marRight w:val="0"/>
          <w:marTop w:val="200"/>
          <w:marBottom w:val="0"/>
          <w:divBdr>
            <w:top w:val="none" w:sz="0" w:space="0" w:color="auto"/>
            <w:left w:val="none" w:sz="0" w:space="0" w:color="auto"/>
            <w:bottom w:val="none" w:sz="0" w:space="0" w:color="auto"/>
            <w:right w:val="none" w:sz="0" w:space="0" w:color="auto"/>
          </w:divBdr>
        </w:div>
        <w:div w:id="1520315126">
          <w:marLeft w:val="360"/>
          <w:marRight w:val="0"/>
          <w:marTop w:val="200"/>
          <w:marBottom w:val="0"/>
          <w:divBdr>
            <w:top w:val="none" w:sz="0" w:space="0" w:color="auto"/>
            <w:left w:val="none" w:sz="0" w:space="0" w:color="auto"/>
            <w:bottom w:val="none" w:sz="0" w:space="0" w:color="auto"/>
            <w:right w:val="none" w:sz="0" w:space="0" w:color="auto"/>
          </w:divBdr>
        </w:div>
        <w:div w:id="1692023328">
          <w:marLeft w:val="360"/>
          <w:marRight w:val="0"/>
          <w:marTop w:val="200"/>
          <w:marBottom w:val="0"/>
          <w:divBdr>
            <w:top w:val="none" w:sz="0" w:space="0" w:color="auto"/>
            <w:left w:val="none" w:sz="0" w:space="0" w:color="auto"/>
            <w:bottom w:val="none" w:sz="0" w:space="0" w:color="auto"/>
            <w:right w:val="none" w:sz="0" w:space="0" w:color="auto"/>
          </w:divBdr>
        </w:div>
        <w:div w:id="272325927">
          <w:marLeft w:val="360"/>
          <w:marRight w:val="0"/>
          <w:marTop w:val="200"/>
          <w:marBottom w:val="0"/>
          <w:divBdr>
            <w:top w:val="none" w:sz="0" w:space="0" w:color="auto"/>
            <w:left w:val="none" w:sz="0" w:space="0" w:color="auto"/>
            <w:bottom w:val="none" w:sz="0" w:space="0" w:color="auto"/>
            <w:right w:val="none" w:sz="0" w:space="0" w:color="auto"/>
          </w:divBdr>
        </w:div>
        <w:div w:id="2000957790">
          <w:marLeft w:val="360"/>
          <w:marRight w:val="0"/>
          <w:marTop w:val="200"/>
          <w:marBottom w:val="0"/>
          <w:divBdr>
            <w:top w:val="none" w:sz="0" w:space="0" w:color="auto"/>
            <w:left w:val="none" w:sz="0" w:space="0" w:color="auto"/>
            <w:bottom w:val="none" w:sz="0" w:space="0" w:color="auto"/>
            <w:right w:val="none" w:sz="0" w:space="0" w:color="auto"/>
          </w:divBdr>
        </w:div>
        <w:div w:id="2031491376">
          <w:marLeft w:val="360"/>
          <w:marRight w:val="0"/>
          <w:marTop w:val="200"/>
          <w:marBottom w:val="0"/>
          <w:divBdr>
            <w:top w:val="none" w:sz="0" w:space="0" w:color="auto"/>
            <w:left w:val="none" w:sz="0" w:space="0" w:color="auto"/>
            <w:bottom w:val="none" w:sz="0" w:space="0" w:color="auto"/>
            <w:right w:val="none" w:sz="0" w:space="0" w:color="auto"/>
          </w:divBdr>
        </w:div>
        <w:div w:id="1761558735">
          <w:marLeft w:val="360"/>
          <w:marRight w:val="0"/>
          <w:marTop w:val="200"/>
          <w:marBottom w:val="0"/>
          <w:divBdr>
            <w:top w:val="none" w:sz="0" w:space="0" w:color="auto"/>
            <w:left w:val="none" w:sz="0" w:space="0" w:color="auto"/>
            <w:bottom w:val="none" w:sz="0" w:space="0" w:color="auto"/>
            <w:right w:val="none" w:sz="0" w:space="0" w:color="auto"/>
          </w:divBdr>
        </w:div>
      </w:divsChild>
    </w:div>
    <w:div w:id="1667050314">
      <w:bodyDiv w:val="1"/>
      <w:marLeft w:val="0"/>
      <w:marRight w:val="0"/>
      <w:marTop w:val="0"/>
      <w:marBottom w:val="0"/>
      <w:divBdr>
        <w:top w:val="none" w:sz="0" w:space="0" w:color="auto"/>
        <w:left w:val="none" w:sz="0" w:space="0" w:color="auto"/>
        <w:bottom w:val="none" w:sz="0" w:space="0" w:color="auto"/>
        <w:right w:val="none" w:sz="0" w:space="0" w:color="auto"/>
      </w:divBdr>
    </w:div>
    <w:div w:id="1738553463">
      <w:bodyDiv w:val="1"/>
      <w:marLeft w:val="0"/>
      <w:marRight w:val="0"/>
      <w:marTop w:val="0"/>
      <w:marBottom w:val="0"/>
      <w:divBdr>
        <w:top w:val="none" w:sz="0" w:space="0" w:color="auto"/>
        <w:left w:val="none" w:sz="0" w:space="0" w:color="auto"/>
        <w:bottom w:val="none" w:sz="0" w:space="0" w:color="auto"/>
        <w:right w:val="none" w:sz="0" w:space="0" w:color="auto"/>
      </w:divBdr>
      <w:divsChild>
        <w:div w:id="163517194">
          <w:marLeft w:val="360"/>
          <w:marRight w:val="0"/>
          <w:marTop w:val="200"/>
          <w:marBottom w:val="0"/>
          <w:divBdr>
            <w:top w:val="none" w:sz="0" w:space="0" w:color="auto"/>
            <w:left w:val="none" w:sz="0" w:space="0" w:color="auto"/>
            <w:bottom w:val="none" w:sz="0" w:space="0" w:color="auto"/>
            <w:right w:val="none" w:sz="0" w:space="0" w:color="auto"/>
          </w:divBdr>
        </w:div>
        <w:div w:id="882443994">
          <w:marLeft w:val="360"/>
          <w:marRight w:val="0"/>
          <w:marTop w:val="200"/>
          <w:marBottom w:val="0"/>
          <w:divBdr>
            <w:top w:val="none" w:sz="0" w:space="0" w:color="auto"/>
            <w:left w:val="none" w:sz="0" w:space="0" w:color="auto"/>
            <w:bottom w:val="none" w:sz="0" w:space="0" w:color="auto"/>
            <w:right w:val="none" w:sz="0" w:space="0" w:color="auto"/>
          </w:divBdr>
        </w:div>
        <w:div w:id="2001735144">
          <w:marLeft w:val="360"/>
          <w:marRight w:val="0"/>
          <w:marTop w:val="200"/>
          <w:marBottom w:val="0"/>
          <w:divBdr>
            <w:top w:val="none" w:sz="0" w:space="0" w:color="auto"/>
            <w:left w:val="none" w:sz="0" w:space="0" w:color="auto"/>
            <w:bottom w:val="none" w:sz="0" w:space="0" w:color="auto"/>
            <w:right w:val="none" w:sz="0" w:space="0" w:color="auto"/>
          </w:divBdr>
        </w:div>
        <w:div w:id="1405297379">
          <w:marLeft w:val="360"/>
          <w:marRight w:val="0"/>
          <w:marTop w:val="200"/>
          <w:marBottom w:val="0"/>
          <w:divBdr>
            <w:top w:val="none" w:sz="0" w:space="0" w:color="auto"/>
            <w:left w:val="none" w:sz="0" w:space="0" w:color="auto"/>
            <w:bottom w:val="none" w:sz="0" w:space="0" w:color="auto"/>
            <w:right w:val="none" w:sz="0" w:space="0" w:color="auto"/>
          </w:divBdr>
        </w:div>
        <w:div w:id="161161797">
          <w:marLeft w:val="360"/>
          <w:marRight w:val="0"/>
          <w:marTop w:val="200"/>
          <w:marBottom w:val="0"/>
          <w:divBdr>
            <w:top w:val="none" w:sz="0" w:space="0" w:color="auto"/>
            <w:left w:val="none" w:sz="0" w:space="0" w:color="auto"/>
            <w:bottom w:val="none" w:sz="0" w:space="0" w:color="auto"/>
            <w:right w:val="none" w:sz="0" w:space="0" w:color="auto"/>
          </w:divBdr>
        </w:div>
        <w:div w:id="2033804145">
          <w:marLeft w:val="360"/>
          <w:marRight w:val="0"/>
          <w:marTop w:val="200"/>
          <w:marBottom w:val="0"/>
          <w:divBdr>
            <w:top w:val="none" w:sz="0" w:space="0" w:color="auto"/>
            <w:left w:val="none" w:sz="0" w:space="0" w:color="auto"/>
            <w:bottom w:val="none" w:sz="0" w:space="0" w:color="auto"/>
            <w:right w:val="none" w:sz="0" w:space="0" w:color="auto"/>
          </w:divBdr>
        </w:div>
        <w:div w:id="273562563">
          <w:marLeft w:val="360"/>
          <w:marRight w:val="0"/>
          <w:marTop w:val="200"/>
          <w:marBottom w:val="0"/>
          <w:divBdr>
            <w:top w:val="none" w:sz="0" w:space="0" w:color="auto"/>
            <w:left w:val="none" w:sz="0" w:space="0" w:color="auto"/>
            <w:bottom w:val="none" w:sz="0" w:space="0" w:color="auto"/>
            <w:right w:val="none" w:sz="0" w:space="0" w:color="auto"/>
          </w:divBdr>
        </w:div>
        <w:div w:id="347104122">
          <w:marLeft w:val="360"/>
          <w:marRight w:val="0"/>
          <w:marTop w:val="200"/>
          <w:marBottom w:val="0"/>
          <w:divBdr>
            <w:top w:val="none" w:sz="0" w:space="0" w:color="auto"/>
            <w:left w:val="none" w:sz="0" w:space="0" w:color="auto"/>
            <w:bottom w:val="none" w:sz="0" w:space="0" w:color="auto"/>
            <w:right w:val="none" w:sz="0" w:space="0" w:color="auto"/>
          </w:divBdr>
        </w:div>
        <w:div w:id="1183208283">
          <w:marLeft w:val="360"/>
          <w:marRight w:val="0"/>
          <w:marTop w:val="200"/>
          <w:marBottom w:val="0"/>
          <w:divBdr>
            <w:top w:val="none" w:sz="0" w:space="0" w:color="auto"/>
            <w:left w:val="none" w:sz="0" w:space="0" w:color="auto"/>
            <w:bottom w:val="none" w:sz="0" w:space="0" w:color="auto"/>
            <w:right w:val="none" w:sz="0" w:space="0" w:color="auto"/>
          </w:divBdr>
        </w:div>
        <w:div w:id="1592810132">
          <w:marLeft w:val="360"/>
          <w:marRight w:val="0"/>
          <w:marTop w:val="200"/>
          <w:marBottom w:val="0"/>
          <w:divBdr>
            <w:top w:val="none" w:sz="0" w:space="0" w:color="auto"/>
            <w:left w:val="none" w:sz="0" w:space="0" w:color="auto"/>
            <w:bottom w:val="none" w:sz="0" w:space="0" w:color="auto"/>
            <w:right w:val="none" w:sz="0" w:space="0" w:color="auto"/>
          </w:divBdr>
        </w:div>
        <w:div w:id="1056319460">
          <w:marLeft w:val="360"/>
          <w:marRight w:val="0"/>
          <w:marTop w:val="200"/>
          <w:marBottom w:val="0"/>
          <w:divBdr>
            <w:top w:val="none" w:sz="0" w:space="0" w:color="auto"/>
            <w:left w:val="none" w:sz="0" w:space="0" w:color="auto"/>
            <w:bottom w:val="none" w:sz="0" w:space="0" w:color="auto"/>
            <w:right w:val="none" w:sz="0" w:space="0" w:color="auto"/>
          </w:divBdr>
        </w:div>
        <w:div w:id="617566557">
          <w:marLeft w:val="360"/>
          <w:marRight w:val="0"/>
          <w:marTop w:val="200"/>
          <w:marBottom w:val="0"/>
          <w:divBdr>
            <w:top w:val="none" w:sz="0" w:space="0" w:color="auto"/>
            <w:left w:val="none" w:sz="0" w:space="0" w:color="auto"/>
            <w:bottom w:val="none" w:sz="0" w:space="0" w:color="auto"/>
            <w:right w:val="none" w:sz="0" w:space="0" w:color="auto"/>
          </w:divBdr>
        </w:div>
        <w:div w:id="1866210845">
          <w:marLeft w:val="360"/>
          <w:marRight w:val="0"/>
          <w:marTop w:val="200"/>
          <w:marBottom w:val="0"/>
          <w:divBdr>
            <w:top w:val="none" w:sz="0" w:space="0" w:color="auto"/>
            <w:left w:val="none" w:sz="0" w:space="0" w:color="auto"/>
            <w:bottom w:val="none" w:sz="0" w:space="0" w:color="auto"/>
            <w:right w:val="none" w:sz="0" w:space="0" w:color="auto"/>
          </w:divBdr>
        </w:div>
        <w:div w:id="55669751">
          <w:marLeft w:val="360"/>
          <w:marRight w:val="0"/>
          <w:marTop w:val="200"/>
          <w:marBottom w:val="0"/>
          <w:divBdr>
            <w:top w:val="none" w:sz="0" w:space="0" w:color="auto"/>
            <w:left w:val="none" w:sz="0" w:space="0" w:color="auto"/>
            <w:bottom w:val="none" w:sz="0" w:space="0" w:color="auto"/>
            <w:right w:val="none" w:sz="0" w:space="0" w:color="auto"/>
          </w:divBdr>
        </w:div>
        <w:div w:id="1669557502">
          <w:marLeft w:val="360"/>
          <w:marRight w:val="0"/>
          <w:marTop w:val="200"/>
          <w:marBottom w:val="0"/>
          <w:divBdr>
            <w:top w:val="none" w:sz="0" w:space="0" w:color="auto"/>
            <w:left w:val="none" w:sz="0" w:space="0" w:color="auto"/>
            <w:bottom w:val="none" w:sz="0" w:space="0" w:color="auto"/>
            <w:right w:val="none" w:sz="0" w:space="0" w:color="auto"/>
          </w:divBdr>
        </w:div>
        <w:div w:id="1265728345">
          <w:marLeft w:val="360"/>
          <w:marRight w:val="0"/>
          <w:marTop w:val="200"/>
          <w:marBottom w:val="0"/>
          <w:divBdr>
            <w:top w:val="none" w:sz="0" w:space="0" w:color="auto"/>
            <w:left w:val="none" w:sz="0" w:space="0" w:color="auto"/>
            <w:bottom w:val="none" w:sz="0" w:space="0" w:color="auto"/>
            <w:right w:val="none" w:sz="0" w:space="0" w:color="auto"/>
          </w:divBdr>
        </w:div>
        <w:div w:id="957759835">
          <w:marLeft w:val="360"/>
          <w:marRight w:val="0"/>
          <w:marTop w:val="200"/>
          <w:marBottom w:val="0"/>
          <w:divBdr>
            <w:top w:val="none" w:sz="0" w:space="0" w:color="auto"/>
            <w:left w:val="none" w:sz="0" w:space="0" w:color="auto"/>
            <w:bottom w:val="none" w:sz="0" w:space="0" w:color="auto"/>
            <w:right w:val="none" w:sz="0" w:space="0" w:color="auto"/>
          </w:divBdr>
        </w:div>
      </w:divsChild>
    </w:div>
    <w:div w:id="1766918910">
      <w:bodyDiv w:val="1"/>
      <w:marLeft w:val="0"/>
      <w:marRight w:val="0"/>
      <w:marTop w:val="0"/>
      <w:marBottom w:val="0"/>
      <w:divBdr>
        <w:top w:val="none" w:sz="0" w:space="0" w:color="auto"/>
        <w:left w:val="none" w:sz="0" w:space="0" w:color="auto"/>
        <w:bottom w:val="none" w:sz="0" w:space="0" w:color="auto"/>
        <w:right w:val="none" w:sz="0" w:space="0" w:color="auto"/>
      </w:divBdr>
      <w:divsChild>
        <w:div w:id="170412278">
          <w:marLeft w:val="360"/>
          <w:marRight w:val="0"/>
          <w:marTop w:val="200"/>
          <w:marBottom w:val="0"/>
          <w:divBdr>
            <w:top w:val="none" w:sz="0" w:space="0" w:color="auto"/>
            <w:left w:val="none" w:sz="0" w:space="0" w:color="auto"/>
            <w:bottom w:val="none" w:sz="0" w:space="0" w:color="auto"/>
            <w:right w:val="none" w:sz="0" w:space="0" w:color="auto"/>
          </w:divBdr>
        </w:div>
        <w:div w:id="1864587057">
          <w:marLeft w:val="360"/>
          <w:marRight w:val="0"/>
          <w:marTop w:val="200"/>
          <w:marBottom w:val="0"/>
          <w:divBdr>
            <w:top w:val="none" w:sz="0" w:space="0" w:color="auto"/>
            <w:left w:val="none" w:sz="0" w:space="0" w:color="auto"/>
            <w:bottom w:val="none" w:sz="0" w:space="0" w:color="auto"/>
            <w:right w:val="none" w:sz="0" w:space="0" w:color="auto"/>
          </w:divBdr>
        </w:div>
        <w:div w:id="615715756">
          <w:marLeft w:val="360"/>
          <w:marRight w:val="0"/>
          <w:marTop w:val="200"/>
          <w:marBottom w:val="0"/>
          <w:divBdr>
            <w:top w:val="none" w:sz="0" w:space="0" w:color="auto"/>
            <w:left w:val="none" w:sz="0" w:space="0" w:color="auto"/>
            <w:bottom w:val="none" w:sz="0" w:space="0" w:color="auto"/>
            <w:right w:val="none" w:sz="0" w:space="0" w:color="auto"/>
          </w:divBdr>
        </w:div>
        <w:div w:id="614751214">
          <w:marLeft w:val="360"/>
          <w:marRight w:val="0"/>
          <w:marTop w:val="200"/>
          <w:marBottom w:val="0"/>
          <w:divBdr>
            <w:top w:val="none" w:sz="0" w:space="0" w:color="auto"/>
            <w:left w:val="none" w:sz="0" w:space="0" w:color="auto"/>
            <w:bottom w:val="none" w:sz="0" w:space="0" w:color="auto"/>
            <w:right w:val="none" w:sz="0" w:space="0" w:color="auto"/>
          </w:divBdr>
        </w:div>
      </w:divsChild>
    </w:div>
    <w:div w:id="1862280323">
      <w:bodyDiv w:val="1"/>
      <w:marLeft w:val="0"/>
      <w:marRight w:val="0"/>
      <w:marTop w:val="0"/>
      <w:marBottom w:val="0"/>
      <w:divBdr>
        <w:top w:val="none" w:sz="0" w:space="0" w:color="auto"/>
        <w:left w:val="none" w:sz="0" w:space="0" w:color="auto"/>
        <w:bottom w:val="none" w:sz="0" w:space="0" w:color="auto"/>
        <w:right w:val="none" w:sz="0" w:space="0" w:color="auto"/>
      </w:divBdr>
    </w:div>
    <w:div w:id="1892496861">
      <w:bodyDiv w:val="1"/>
      <w:marLeft w:val="0"/>
      <w:marRight w:val="0"/>
      <w:marTop w:val="0"/>
      <w:marBottom w:val="0"/>
      <w:divBdr>
        <w:top w:val="none" w:sz="0" w:space="0" w:color="auto"/>
        <w:left w:val="none" w:sz="0" w:space="0" w:color="auto"/>
        <w:bottom w:val="none" w:sz="0" w:space="0" w:color="auto"/>
        <w:right w:val="none" w:sz="0" w:space="0" w:color="auto"/>
      </w:divBdr>
    </w:div>
    <w:div w:id="2054577097">
      <w:bodyDiv w:val="1"/>
      <w:marLeft w:val="0"/>
      <w:marRight w:val="0"/>
      <w:marTop w:val="0"/>
      <w:marBottom w:val="0"/>
      <w:divBdr>
        <w:top w:val="none" w:sz="0" w:space="0" w:color="auto"/>
        <w:left w:val="none" w:sz="0" w:space="0" w:color="auto"/>
        <w:bottom w:val="none" w:sz="0" w:space="0" w:color="auto"/>
        <w:right w:val="none" w:sz="0" w:space="0" w:color="auto"/>
      </w:divBdr>
    </w:div>
    <w:div w:id="213898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diagramColors" Target="diagrams/colors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QuickStyle" Target="diagrams/quickStyle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Data" Target="diagrams/data1.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diagramDrawing" Target="diagrams/drawing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8F8DD86-F556-4F81-BA3D-F6F23D27427E}" type="doc">
      <dgm:prSet loTypeId="urn:microsoft.com/office/officeart/2011/layout/CircleProcess" loCatId="process" qsTypeId="urn:microsoft.com/office/officeart/2005/8/quickstyle/simple1" qsCatId="simple" csTypeId="urn:microsoft.com/office/officeart/2005/8/colors/colorful5" csCatId="colorful" phldr="1"/>
      <dgm:spPr/>
      <dgm:t>
        <a:bodyPr/>
        <a:lstStyle/>
        <a:p>
          <a:endParaRPr lang="en-US"/>
        </a:p>
      </dgm:t>
    </dgm:pt>
    <dgm:pt modelId="{4E7E17C7-0049-4FCB-8423-BB2B8C2319AD}">
      <dgm:prSet phldrT="[Text]"/>
      <dgm:spPr/>
      <dgm:t>
        <a:bodyPr/>
        <a:lstStyle/>
        <a:p>
          <a:pPr algn="l"/>
          <a:r>
            <a:rPr lang="en-US"/>
            <a:t>1. i2a Programs</a:t>
          </a:r>
        </a:p>
      </dgm:t>
    </dgm:pt>
    <dgm:pt modelId="{3BB1C1D7-E3AA-4A0D-B484-90225718F96F}" type="parTrans" cxnId="{3748AF49-2935-417E-B699-F2F6BB659BF3}">
      <dgm:prSet/>
      <dgm:spPr/>
      <dgm:t>
        <a:bodyPr/>
        <a:lstStyle/>
        <a:p>
          <a:pPr algn="l"/>
          <a:endParaRPr lang="en-US"/>
        </a:p>
      </dgm:t>
    </dgm:pt>
    <dgm:pt modelId="{2498B271-1A72-47FC-812B-CCB035F02668}" type="sibTrans" cxnId="{3748AF49-2935-417E-B699-F2F6BB659BF3}">
      <dgm:prSet/>
      <dgm:spPr/>
      <dgm:t>
        <a:bodyPr/>
        <a:lstStyle/>
        <a:p>
          <a:pPr algn="l"/>
          <a:endParaRPr lang="en-US"/>
        </a:p>
      </dgm:t>
    </dgm:pt>
    <dgm:pt modelId="{748CD21B-6924-4B4E-84B4-0851AA4AA829}">
      <dgm:prSet phldrT="[Text]"/>
      <dgm:spPr/>
      <dgm:t>
        <a:bodyPr/>
        <a:lstStyle/>
        <a:p>
          <a:pPr algn="l"/>
          <a:r>
            <a:rPr lang="en-US"/>
            <a:t>2. i2a Secretariat</a:t>
          </a:r>
        </a:p>
      </dgm:t>
    </dgm:pt>
    <dgm:pt modelId="{6C184BEF-B203-490F-8289-4F9DB4B0EEC2}" type="parTrans" cxnId="{0EB3EA92-C844-479E-8E4A-0DEB1D4A7D71}">
      <dgm:prSet/>
      <dgm:spPr/>
      <dgm:t>
        <a:bodyPr/>
        <a:lstStyle/>
        <a:p>
          <a:pPr algn="l"/>
          <a:endParaRPr lang="en-US"/>
        </a:p>
      </dgm:t>
    </dgm:pt>
    <dgm:pt modelId="{E8E77A16-75A7-4B56-A316-484C88A3F465}" type="sibTrans" cxnId="{0EB3EA92-C844-479E-8E4A-0DEB1D4A7D71}">
      <dgm:prSet/>
      <dgm:spPr/>
      <dgm:t>
        <a:bodyPr/>
        <a:lstStyle/>
        <a:p>
          <a:pPr algn="l"/>
          <a:endParaRPr lang="en-US"/>
        </a:p>
      </dgm:t>
    </dgm:pt>
    <dgm:pt modelId="{33076C42-BC24-4090-B032-8C9E3C549ADE}">
      <dgm:prSet phldrT="[Text]"/>
      <dgm:spPr/>
      <dgm:t>
        <a:bodyPr/>
        <a:lstStyle/>
        <a:p>
          <a:pPr algn="l"/>
          <a:r>
            <a:rPr lang="en-US"/>
            <a:t>3. Chairman Comm TF / Board+GA</a:t>
          </a:r>
        </a:p>
      </dgm:t>
    </dgm:pt>
    <dgm:pt modelId="{6EAB7A46-77B6-4253-8B2D-14D6850AEB23}" type="parTrans" cxnId="{D3219ED3-40F6-42C4-90A2-2558B023B5CB}">
      <dgm:prSet/>
      <dgm:spPr/>
      <dgm:t>
        <a:bodyPr/>
        <a:lstStyle/>
        <a:p>
          <a:pPr algn="l"/>
          <a:endParaRPr lang="en-US"/>
        </a:p>
      </dgm:t>
    </dgm:pt>
    <dgm:pt modelId="{04E2766D-9904-408B-B064-7C23A2F4F8B4}" type="sibTrans" cxnId="{D3219ED3-40F6-42C4-90A2-2558B023B5CB}">
      <dgm:prSet/>
      <dgm:spPr/>
      <dgm:t>
        <a:bodyPr/>
        <a:lstStyle/>
        <a:p>
          <a:pPr algn="l"/>
          <a:endParaRPr lang="en-US"/>
        </a:p>
      </dgm:t>
    </dgm:pt>
    <dgm:pt modelId="{89261216-54AD-4325-BFF6-90154090E8E4}">
      <dgm:prSet phldrT="[Text]"/>
      <dgm:spPr/>
      <dgm:t>
        <a:bodyPr/>
        <a:lstStyle/>
        <a:p>
          <a:pPr algn="l"/>
          <a:r>
            <a:rPr lang="en-US"/>
            <a:t>4. Communication TF</a:t>
          </a:r>
        </a:p>
      </dgm:t>
    </dgm:pt>
    <dgm:pt modelId="{FFF6A30F-3141-45D1-A2C2-E50473F2EBF7}" type="parTrans" cxnId="{0A3045B8-5013-47E6-9090-3CDBE085921B}">
      <dgm:prSet/>
      <dgm:spPr/>
      <dgm:t>
        <a:bodyPr/>
        <a:lstStyle/>
        <a:p>
          <a:pPr algn="l"/>
          <a:endParaRPr lang="en-US"/>
        </a:p>
      </dgm:t>
    </dgm:pt>
    <dgm:pt modelId="{EAB4F587-09DC-4EB0-93A4-A83158B894B9}" type="sibTrans" cxnId="{0A3045B8-5013-47E6-9090-3CDBE085921B}">
      <dgm:prSet/>
      <dgm:spPr/>
      <dgm:t>
        <a:bodyPr/>
        <a:lstStyle/>
        <a:p>
          <a:pPr algn="l"/>
          <a:endParaRPr lang="en-US"/>
        </a:p>
      </dgm:t>
    </dgm:pt>
    <dgm:pt modelId="{84CC8BE3-50AB-416D-A4B2-FB84884173B7}">
      <dgm:prSet phldrT="[Text]"/>
      <dgm:spPr/>
      <dgm:t>
        <a:bodyPr/>
        <a:lstStyle/>
        <a:p>
          <a:pPr algn="l"/>
          <a:r>
            <a:rPr lang="en-US"/>
            <a:t>5. i2a General Assembly</a:t>
          </a:r>
        </a:p>
      </dgm:t>
    </dgm:pt>
    <dgm:pt modelId="{A517AD2C-C942-4002-87BB-0B25E91ED1AD}" type="parTrans" cxnId="{2306EFF5-9403-4E74-A3A9-27E017623512}">
      <dgm:prSet/>
      <dgm:spPr/>
      <dgm:t>
        <a:bodyPr/>
        <a:lstStyle/>
        <a:p>
          <a:pPr algn="l"/>
          <a:endParaRPr lang="en-US"/>
        </a:p>
      </dgm:t>
    </dgm:pt>
    <dgm:pt modelId="{AC8B37E0-8B59-483F-B375-9CA0A4017E16}" type="sibTrans" cxnId="{2306EFF5-9403-4E74-A3A9-27E017623512}">
      <dgm:prSet/>
      <dgm:spPr/>
      <dgm:t>
        <a:bodyPr/>
        <a:lstStyle/>
        <a:p>
          <a:pPr algn="l"/>
          <a:endParaRPr lang="en-US"/>
        </a:p>
      </dgm:t>
    </dgm:pt>
    <dgm:pt modelId="{4B41CEB4-9D39-4D5C-B647-6408DFE490A7}" type="pres">
      <dgm:prSet presAssocID="{38F8DD86-F556-4F81-BA3D-F6F23D27427E}" presName="Name0" presStyleCnt="0">
        <dgm:presLayoutVars>
          <dgm:chMax val="11"/>
          <dgm:chPref val="11"/>
          <dgm:dir/>
          <dgm:resizeHandles/>
        </dgm:presLayoutVars>
      </dgm:prSet>
      <dgm:spPr/>
    </dgm:pt>
    <dgm:pt modelId="{AC8121DD-66D5-4A2B-96A2-629EA7265951}" type="pres">
      <dgm:prSet presAssocID="{84CC8BE3-50AB-416D-A4B2-FB84884173B7}" presName="Accent5" presStyleCnt="0"/>
      <dgm:spPr/>
    </dgm:pt>
    <dgm:pt modelId="{C77D7DC5-CDC1-4296-BBBA-1968B8CAF057}" type="pres">
      <dgm:prSet presAssocID="{84CC8BE3-50AB-416D-A4B2-FB84884173B7}" presName="Accent" presStyleLbl="node1" presStyleIdx="0" presStyleCnt="5"/>
      <dgm:spPr/>
    </dgm:pt>
    <dgm:pt modelId="{9F8AF064-79F9-49DF-998F-60EBE7CC5E89}" type="pres">
      <dgm:prSet presAssocID="{84CC8BE3-50AB-416D-A4B2-FB84884173B7}" presName="ParentBackground5" presStyleCnt="0"/>
      <dgm:spPr/>
    </dgm:pt>
    <dgm:pt modelId="{F9289AC5-9537-4BAB-BF57-F48C3E911209}" type="pres">
      <dgm:prSet presAssocID="{84CC8BE3-50AB-416D-A4B2-FB84884173B7}" presName="ParentBackground" presStyleLbl="fgAcc1" presStyleIdx="0" presStyleCnt="5"/>
      <dgm:spPr/>
    </dgm:pt>
    <dgm:pt modelId="{E8394DA6-6F66-4732-9287-25721D8A7091}" type="pres">
      <dgm:prSet presAssocID="{84CC8BE3-50AB-416D-A4B2-FB84884173B7}" presName="Parent5" presStyleLbl="revTx" presStyleIdx="0" presStyleCnt="0">
        <dgm:presLayoutVars>
          <dgm:chMax val="1"/>
          <dgm:chPref val="1"/>
          <dgm:bulletEnabled val="1"/>
        </dgm:presLayoutVars>
      </dgm:prSet>
      <dgm:spPr/>
    </dgm:pt>
    <dgm:pt modelId="{A1A37E05-1CE9-4A23-A860-51C079951175}" type="pres">
      <dgm:prSet presAssocID="{89261216-54AD-4325-BFF6-90154090E8E4}" presName="Accent4" presStyleCnt="0"/>
      <dgm:spPr/>
    </dgm:pt>
    <dgm:pt modelId="{70E89749-4FB5-4C2C-AF11-89B8B4F8A9DF}" type="pres">
      <dgm:prSet presAssocID="{89261216-54AD-4325-BFF6-90154090E8E4}" presName="Accent" presStyleLbl="node1" presStyleIdx="1" presStyleCnt="5"/>
      <dgm:spPr/>
    </dgm:pt>
    <dgm:pt modelId="{4F0C874F-8D21-4BB3-B648-A11C69F7E2BF}" type="pres">
      <dgm:prSet presAssocID="{89261216-54AD-4325-BFF6-90154090E8E4}" presName="ParentBackground4" presStyleCnt="0"/>
      <dgm:spPr/>
    </dgm:pt>
    <dgm:pt modelId="{2B82FBE1-5666-439D-B3B7-8E0C73FB5324}" type="pres">
      <dgm:prSet presAssocID="{89261216-54AD-4325-BFF6-90154090E8E4}" presName="ParentBackground" presStyleLbl="fgAcc1" presStyleIdx="1" presStyleCnt="5"/>
      <dgm:spPr/>
    </dgm:pt>
    <dgm:pt modelId="{A59FBAD8-FBF5-4363-8325-FBE0BE5A4262}" type="pres">
      <dgm:prSet presAssocID="{89261216-54AD-4325-BFF6-90154090E8E4}" presName="Parent4" presStyleLbl="revTx" presStyleIdx="0" presStyleCnt="0">
        <dgm:presLayoutVars>
          <dgm:chMax val="1"/>
          <dgm:chPref val="1"/>
          <dgm:bulletEnabled val="1"/>
        </dgm:presLayoutVars>
      </dgm:prSet>
      <dgm:spPr/>
    </dgm:pt>
    <dgm:pt modelId="{3D3310A0-4BF4-4302-B9FE-03977CB6B950}" type="pres">
      <dgm:prSet presAssocID="{33076C42-BC24-4090-B032-8C9E3C549ADE}" presName="Accent3" presStyleCnt="0"/>
      <dgm:spPr/>
    </dgm:pt>
    <dgm:pt modelId="{399E081C-87B2-4547-8871-71B9003E6D6C}" type="pres">
      <dgm:prSet presAssocID="{33076C42-BC24-4090-B032-8C9E3C549ADE}" presName="Accent" presStyleLbl="node1" presStyleIdx="2" presStyleCnt="5"/>
      <dgm:spPr/>
    </dgm:pt>
    <dgm:pt modelId="{2528006C-00AF-4449-9BBE-82E68CA7BA6D}" type="pres">
      <dgm:prSet presAssocID="{33076C42-BC24-4090-B032-8C9E3C549ADE}" presName="ParentBackground3" presStyleCnt="0"/>
      <dgm:spPr/>
    </dgm:pt>
    <dgm:pt modelId="{04358630-459A-4B4E-879F-8333D80AB6FF}" type="pres">
      <dgm:prSet presAssocID="{33076C42-BC24-4090-B032-8C9E3C549ADE}" presName="ParentBackground" presStyleLbl="fgAcc1" presStyleIdx="2" presStyleCnt="5"/>
      <dgm:spPr/>
    </dgm:pt>
    <dgm:pt modelId="{DBAD6877-94F0-4825-8ECD-45E4006AC565}" type="pres">
      <dgm:prSet presAssocID="{33076C42-BC24-4090-B032-8C9E3C549ADE}" presName="Parent3" presStyleLbl="revTx" presStyleIdx="0" presStyleCnt="0">
        <dgm:presLayoutVars>
          <dgm:chMax val="1"/>
          <dgm:chPref val="1"/>
          <dgm:bulletEnabled val="1"/>
        </dgm:presLayoutVars>
      </dgm:prSet>
      <dgm:spPr/>
    </dgm:pt>
    <dgm:pt modelId="{B34E035F-6367-4A9D-829F-46CDB15C3972}" type="pres">
      <dgm:prSet presAssocID="{748CD21B-6924-4B4E-84B4-0851AA4AA829}" presName="Accent2" presStyleCnt="0"/>
      <dgm:spPr/>
    </dgm:pt>
    <dgm:pt modelId="{F46F51BE-00EA-402F-8CE4-AF1B26CAC455}" type="pres">
      <dgm:prSet presAssocID="{748CD21B-6924-4B4E-84B4-0851AA4AA829}" presName="Accent" presStyleLbl="node1" presStyleIdx="3" presStyleCnt="5"/>
      <dgm:spPr/>
    </dgm:pt>
    <dgm:pt modelId="{A76A4E94-EC82-49C8-B86E-CE7288794934}" type="pres">
      <dgm:prSet presAssocID="{748CD21B-6924-4B4E-84B4-0851AA4AA829}" presName="ParentBackground2" presStyleCnt="0"/>
      <dgm:spPr/>
    </dgm:pt>
    <dgm:pt modelId="{F3B8557C-8A66-429B-BC21-17EDABA1B507}" type="pres">
      <dgm:prSet presAssocID="{748CD21B-6924-4B4E-84B4-0851AA4AA829}" presName="ParentBackground" presStyleLbl="fgAcc1" presStyleIdx="3" presStyleCnt="5"/>
      <dgm:spPr/>
    </dgm:pt>
    <dgm:pt modelId="{8767760F-BB84-4404-9A80-2F6AEFEE4853}" type="pres">
      <dgm:prSet presAssocID="{748CD21B-6924-4B4E-84B4-0851AA4AA829}" presName="Parent2" presStyleLbl="revTx" presStyleIdx="0" presStyleCnt="0">
        <dgm:presLayoutVars>
          <dgm:chMax val="1"/>
          <dgm:chPref val="1"/>
          <dgm:bulletEnabled val="1"/>
        </dgm:presLayoutVars>
      </dgm:prSet>
      <dgm:spPr/>
    </dgm:pt>
    <dgm:pt modelId="{EE7C878F-D8C9-41D1-B986-20254DC886F2}" type="pres">
      <dgm:prSet presAssocID="{4E7E17C7-0049-4FCB-8423-BB2B8C2319AD}" presName="Accent1" presStyleCnt="0"/>
      <dgm:spPr/>
    </dgm:pt>
    <dgm:pt modelId="{D544043B-9B53-4937-858D-72298544F73E}" type="pres">
      <dgm:prSet presAssocID="{4E7E17C7-0049-4FCB-8423-BB2B8C2319AD}" presName="Accent" presStyleLbl="node1" presStyleIdx="4" presStyleCnt="5"/>
      <dgm:spPr/>
    </dgm:pt>
    <dgm:pt modelId="{4594B26C-28B1-467B-8835-95FAE5F1370B}" type="pres">
      <dgm:prSet presAssocID="{4E7E17C7-0049-4FCB-8423-BB2B8C2319AD}" presName="ParentBackground1" presStyleCnt="0"/>
      <dgm:spPr/>
    </dgm:pt>
    <dgm:pt modelId="{86B8A0B6-FE31-482A-BC5B-7CF59C3B7BE4}" type="pres">
      <dgm:prSet presAssocID="{4E7E17C7-0049-4FCB-8423-BB2B8C2319AD}" presName="ParentBackground" presStyleLbl="fgAcc1" presStyleIdx="4" presStyleCnt="5"/>
      <dgm:spPr/>
    </dgm:pt>
    <dgm:pt modelId="{C5461AFB-5DEF-4799-873D-769C0556A077}" type="pres">
      <dgm:prSet presAssocID="{4E7E17C7-0049-4FCB-8423-BB2B8C2319AD}" presName="Parent1" presStyleLbl="revTx" presStyleIdx="0" presStyleCnt="0">
        <dgm:presLayoutVars>
          <dgm:chMax val="1"/>
          <dgm:chPref val="1"/>
          <dgm:bulletEnabled val="1"/>
        </dgm:presLayoutVars>
      </dgm:prSet>
      <dgm:spPr/>
    </dgm:pt>
  </dgm:ptLst>
  <dgm:cxnLst>
    <dgm:cxn modelId="{0DE29929-4786-3542-9016-091486778618}" type="presOf" srcId="{4E7E17C7-0049-4FCB-8423-BB2B8C2319AD}" destId="{C5461AFB-5DEF-4799-873D-769C0556A077}" srcOrd="1" destOrd="0" presId="urn:microsoft.com/office/officeart/2011/layout/CircleProcess"/>
    <dgm:cxn modelId="{538A8A64-8F25-AA42-884B-A4B7C19EB276}" type="presOf" srcId="{33076C42-BC24-4090-B032-8C9E3C549ADE}" destId="{04358630-459A-4B4E-879F-8333D80AB6FF}" srcOrd="0" destOrd="0" presId="urn:microsoft.com/office/officeart/2011/layout/CircleProcess"/>
    <dgm:cxn modelId="{3748AF49-2935-417E-B699-F2F6BB659BF3}" srcId="{38F8DD86-F556-4F81-BA3D-F6F23D27427E}" destId="{4E7E17C7-0049-4FCB-8423-BB2B8C2319AD}" srcOrd="0" destOrd="0" parTransId="{3BB1C1D7-E3AA-4A0D-B484-90225718F96F}" sibTransId="{2498B271-1A72-47FC-812B-CCB035F02668}"/>
    <dgm:cxn modelId="{7DEB484A-BBE6-304C-9396-997C629167B0}" type="presOf" srcId="{4E7E17C7-0049-4FCB-8423-BB2B8C2319AD}" destId="{86B8A0B6-FE31-482A-BC5B-7CF59C3B7BE4}" srcOrd="0" destOrd="0" presId="urn:microsoft.com/office/officeart/2011/layout/CircleProcess"/>
    <dgm:cxn modelId="{4C628657-9D9A-B74D-9180-47D5DF35A911}" type="presOf" srcId="{38F8DD86-F556-4F81-BA3D-F6F23D27427E}" destId="{4B41CEB4-9D39-4D5C-B647-6408DFE490A7}" srcOrd="0" destOrd="0" presId="urn:microsoft.com/office/officeart/2011/layout/CircleProcess"/>
    <dgm:cxn modelId="{BC8FB67C-3F63-C542-A347-EA4F3B16166C}" type="presOf" srcId="{33076C42-BC24-4090-B032-8C9E3C549ADE}" destId="{DBAD6877-94F0-4825-8ECD-45E4006AC565}" srcOrd="1" destOrd="0" presId="urn:microsoft.com/office/officeart/2011/layout/CircleProcess"/>
    <dgm:cxn modelId="{A4B0CE83-8B8C-CA47-B0F3-F792CEB171BA}" type="presOf" srcId="{84CC8BE3-50AB-416D-A4B2-FB84884173B7}" destId="{E8394DA6-6F66-4732-9287-25721D8A7091}" srcOrd="1" destOrd="0" presId="urn:microsoft.com/office/officeart/2011/layout/CircleProcess"/>
    <dgm:cxn modelId="{0EB3EA92-C844-479E-8E4A-0DEB1D4A7D71}" srcId="{38F8DD86-F556-4F81-BA3D-F6F23D27427E}" destId="{748CD21B-6924-4B4E-84B4-0851AA4AA829}" srcOrd="1" destOrd="0" parTransId="{6C184BEF-B203-490F-8289-4F9DB4B0EEC2}" sibTransId="{E8E77A16-75A7-4B56-A316-484C88A3F465}"/>
    <dgm:cxn modelId="{E04F529E-7D3F-CE4B-8715-972F9C0650D2}" type="presOf" srcId="{89261216-54AD-4325-BFF6-90154090E8E4}" destId="{A59FBAD8-FBF5-4363-8325-FBE0BE5A4262}" srcOrd="1" destOrd="0" presId="urn:microsoft.com/office/officeart/2011/layout/CircleProcess"/>
    <dgm:cxn modelId="{0A3045B8-5013-47E6-9090-3CDBE085921B}" srcId="{38F8DD86-F556-4F81-BA3D-F6F23D27427E}" destId="{89261216-54AD-4325-BFF6-90154090E8E4}" srcOrd="3" destOrd="0" parTransId="{FFF6A30F-3141-45D1-A2C2-E50473F2EBF7}" sibTransId="{EAB4F587-09DC-4EB0-93A4-A83158B894B9}"/>
    <dgm:cxn modelId="{114ADFC0-9E43-3347-BD13-C7F5DB244BE9}" type="presOf" srcId="{748CD21B-6924-4B4E-84B4-0851AA4AA829}" destId="{8767760F-BB84-4404-9A80-2F6AEFEE4853}" srcOrd="1" destOrd="0" presId="urn:microsoft.com/office/officeart/2011/layout/CircleProcess"/>
    <dgm:cxn modelId="{D3219ED3-40F6-42C4-90A2-2558B023B5CB}" srcId="{38F8DD86-F556-4F81-BA3D-F6F23D27427E}" destId="{33076C42-BC24-4090-B032-8C9E3C549ADE}" srcOrd="2" destOrd="0" parTransId="{6EAB7A46-77B6-4253-8B2D-14D6850AEB23}" sibTransId="{04E2766D-9904-408B-B064-7C23A2F4F8B4}"/>
    <dgm:cxn modelId="{288C54DD-62A0-C94F-B9B5-7B59459FD373}" type="presOf" srcId="{89261216-54AD-4325-BFF6-90154090E8E4}" destId="{2B82FBE1-5666-439D-B3B7-8E0C73FB5324}" srcOrd="0" destOrd="0" presId="urn:microsoft.com/office/officeart/2011/layout/CircleProcess"/>
    <dgm:cxn modelId="{F15FFADF-8949-5F42-A9D8-29E615ED08CA}" type="presOf" srcId="{84CC8BE3-50AB-416D-A4B2-FB84884173B7}" destId="{F9289AC5-9537-4BAB-BF57-F48C3E911209}" srcOrd="0" destOrd="0" presId="urn:microsoft.com/office/officeart/2011/layout/CircleProcess"/>
    <dgm:cxn modelId="{9B37DBE5-C47F-2741-932A-14FB5C8D1208}" type="presOf" srcId="{748CD21B-6924-4B4E-84B4-0851AA4AA829}" destId="{F3B8557C-8A66-429B-BC21-17EDABA1B507}" srcOrd="0" destOrd="0" presId="urn:microsoft.com/office/officeart/2011/layout/CircleProcess"/>
    <dgm:cxn modelId="{2306EFF5-9403-4E74-A3A9-27E017623512}" srcId="{38F8DD86-F556-4F81-BA3D-F6F23D27427E}" destId="{84CC8BE3-50AB-416D-A4B2-FB84884173B7}" srcOrd="4" destOrd="0" parTransId="{A517AD2C-C942-4002-87BB-0B25E91ED1AD}" sibTransId="{AC8B37E0-8B59-483F-B375-9CA0A4017E16}"/>
    <dgm:cxn modelId="{530BC658-C6C9-2D4A-915D-38F32CCD99CF}" type="presParOf" srcId="{4B41CEB4-9D39-4D5C-B647-6408DFE490A7}" destId="{AC8121DD-66D5-4A2B-96A2-629EA7265951}" srcOrd="0" destOrd="0" presId="urn:microsoft.com/office/officeart/2011/layout/CircleProcess"/>
    <dgm:cxn modelId="{2916C42C-2FD1-B340-BC18-E1B2F8894019}" type="presParOf" srcId="{AC8121DD-66D5-4A2B-96A2-629EA7265951}" destId="{C77D7DC5-CDC1-4296-BBBA-1968B8CAF057}" srcOrd="0" destOrd="0" presId="urn:microsoft.com/office/officeart/2011/layout/CircleProcess"/>
    <dgm:cxn modelId="{D899607F-78D2-2444-8818-05C764D35A44}" type="presParOf" srcId="{4B41CEB4-9D39-4D5C-B647-6408DFE490A7}" destId="{9F8AF064-79F9-49DF-998F-60EBE7CC5E89}" srcOrd="1" destOrd="0" presId="urn:microsoft.com/office/officeart/2011/layout/CircleProcess"/>
    <dgm:cxn modelId="{C808CB80-9827-BB41-B7C8-E2E3C90FE9B0}" type="presParOf" srcId="{9F8AF064-79F9-49DF-998F-60EBE7CC5E89}" destId="{F9289AC5-9537-4BAB-BF57-F48C3E911209}" srcOrd="0" destOrd="0" presId="urn:microsoft.com/office/officeart/2011/layout/CircleProcess"/>
    <dgm:cxn modelId="{1B36F280-D18D-D144-8DE2-CFA7576DBF0B}" type="presParOf" srcId="{4B41CEB4-9D39-4D5C-B647-6408DFE490A7}" destId="{E8394DA6-6F66-4732-9287-25721D8A7091}" srcOrd="2" destOrd="0" presId="urn:microsoft.com/office/officeart/2011/layout/CircleProcess"/>
    <dgm:cxn modelId="{53FA9DAB-14EE-DC4F-A158-6CE13DE4A38A}" type="presParOf" srcId="{4B41CEB4-9D39-4D5C-B647-6408DFE490A7}" destId="{A1A37E05-1CE9-4A23-A860-51C079951175}" srcOrd="3" destOrd="0" presId="urn:microsoft.com/office/officeart/2011/layout/CircleProcess"/>
    <dgm:cxn modelId="{60347B3D-5A8A-484D-B4A3-ED245373C9F9}" type="presParOf" srcId="{A1A37E05-1CE9-4A23-A860-51C079951175}" destId="{70E89749-4FB5-4C2C-AF11-89B8B4F8A9DF}" srcOrd="0" destOrd="0" presId="urn:microsoft.com/office/officeart/2011/layout/CircleProcess"/>
    <dgm:cxn modelId="{DAA870F7-8740-914B-9F3C-14F8B1EBF9E1}" type="presParOf" srcId="{4B41CEB4-9D39-4D5C-B647-6408DFE490A7}" destId="{4F0C874F-8D21-4BB3-B648-A11C69F7E2BF}" srcOrd="4" destOrd="0" presId="urn:microsoft.com/office/officeart/2011/layout/CircleProcess"/>
    <dgm:cxn modelId="{75FB9BE4-0929-8E4C-9892-0A438DAFFF9D}" type="presParOf" srcId="{4F0C874F-8D21-4BB3-B648-A11C69F7E2BF}" destId="{2B82FBE1-5666-439D-B3B7-8E0C73FB5324}" srcOrd="0" destOrd="0" presId="urn:microsoft.com/office/officeart/2011/layout/CircleProcess"/>
    <dgm:cxn modelId="{662590F7-A005-0845-BC36-EEC1DE5EDB65}" type="presParOf" srcId="{4B41CEB4-9D39-4D5C-B647-6408DFE490A7}" destId="{A59FBAD8-FBF5-4363-8325-FBE0BE5A4262}" srcOrd="5" destOrd="0" presId="urn:microsoft.com/office/officeart/2011/layout/CircleProcess"/>
    <dgm:cxn modelId="{89ABE9F5-736B-594C-A659-CA85D5EDD4EC}" type="presParOf" srcId="{4B41CEB4-9D39-4D5C-B647-6408DFE490A7}" destId="{3D3310A0-4BF4-4302-B9FE-03977CB6B950}" srcOrd="6" destOrd="0" presId="urn:microsoft.com/office/officeart/2011/layout/CircleProcess"/>
    <dgm:cxn modelId="{3CE45242-7F74-894F-B631-A67F46C104E3}" type="presParOf" srcId="{3D3310A0-4BF4-4302-B9FE-03977CB6B950}" destId="{399E081C-87B2-4547-8871-71B9003E6D6C}" srcOrd="0" destOrd="0" presId="urn:microsoft.com/office/officeart/2011/layout/CircleProcess"/>
    <dgm:cxn modelId="{587D3469-B693-9A4C-8C80-1E52AC135EE1}" type="presParOf" srcId="{4B41CEB4-9D39-4D5C-B647-6408DFE490A7}" destId="{2528006C-00AF-4449-9BBE-82E68CA7BA6D}" srcOrd="7" destOrd="0" presId="urn:microsoft.com/office/officeart/2011/layout/CircleProcess"/>
    <dgm:cxn modelId="{CE45C884-1031-394F-AB0C-FFEC462A9BF2}" type="presParOf" srcId="{2528006C-00AF-4449-9BBE-82E68CA7BA6D}" destId="{04358630-459A-4B4E-879F-8333D80AB6FF}" srcOrd="0" destOrd="0" presId="urn:microsoft.com/office/officeart/2011/layout/CircleProcess"/>
    <dgm:cxn modelId="{60D74314-6587-2B43-AB57-5770CA2AC801}" type="presParOf" srcId="{4B41CEB4-9D39-4D5C-B647-6408DFE490A7}" destId="{DBAD6877-94F0-4825-8ECD-45E4006AC565}" srcOrd="8" destOrd="0" presId="urn:microsoft.com/office/officeart/2011/layout/CircleProcess"/>
    <dgm:cxn modelId="{E2B048D4-23D9-3C41-9C94-CBD18E9858B5}" type="presParOf" srcId="{4B41CEB4-9D39-4D5C-B647-6408DFE490A7}" destId="{B34E035F-6367-4A9D-829F-46CDB15C3972}" srcOrd="9" destOrd="0" presId="urn:microsoft.com/office/officeart/2011/layout/CircleProcess"/>
    <dgm:cxn modelId="{42F808D8-39FB-C345-9D8E-7E9EF505C745}" type="presParOf" srcId="{B34E035F-6367-4A9D-829F-46CDB15C3972}" destId="{F46F51BE-00EA-402F-8CE4-AF1B26CAC455}" srcOrd="0" destOrd="0" presId="urn:microsoft.com/office/officeart/2011/layout/CircleProcess"/>
    <dgm:cxn modelId="{3AD72E69-1985-254D-B944-E6A220D114DA}" type="presParOf" srcId="{4B41CEB4-9D39-4D5C-B647-6408DFE490A7}" destId="{A76A4E94-EC82-49C8-B86E-CE7288794934}" srcOrd="10" destOrd="0" presId="urn:microsoft.com/office/officeart/2011/layout/CircleProcess"/>
    <dgm:cxn modelId="{33ABA1CF-B426-3545-976A-B90353E4FA8F}" type="presParOf" srcId="{A76A4E94-EC82-49C8-B86E-CE7288794934}" destId="{F3B8557C-8A66-429B-BC21-17EDABA1B507}" srcOrd="0" destOrd="0" presId="urn:microsoft.com/office/officeart/2011/layout/CircleProcess"/>
    <dgm:cxn modelId="{F94AFF8D-467C-5A4D-9219-C0495DB53DC2}" type="presParOf" srcId="{4B41CEB4-9D39-4D5C-B647-6408DFE490A7}" destId="{8767760F-BB84-4404-9A80-2F6AEFEE4853}" srcOrd="11" destOrd="0" presId="urn:microsoft.com/office/officeart/2011/layout/CircleProcess"/>
    <dgm:cxn modelId="{7E05725A-2C66-154C-8C1E-7A5FCC8E5CA2}" type="presParOf" srcId="{4B41CEB4-9D39-4D5C-B647-6408DFE490A7}" destId="{EE7C878F-D8C9-41D1-B986-20254DC886F2}" srcOrd="12" destOrd="0" presId="urn:microsoft.com/office/officeart/2011/layout/CircleProcess"/>
    <dgm:cxn modelId="{BD987081-32E6-8244-B1B8-8BA16F97C671}" type="presParOf" srcId="{EE7C878F-D8C9-41D1-B986-20254DC886F2}" destId="{D544043B-9B53-4937-858D-72298544F73E}" srcOrd="0" destOrd="0" presId="urn:microsoft.com/office/officeart/2011/layout/CircleProcess"/>
    <dgm:cxn modelId="{1716C52F-DE52-4441-BAF4-A1E6DA7EA52D}" type="presParOf" srcId="{4B41CEB4-9D39-4D5C-B647-6408DFE490A7}" destId="{4594B26C-28B1-467B-8835-95FAE5F1370B}" srcOrd="13" destOrd="0" presId="urn:microsoft.com/office/officeart/2011/layout/CircleProcess"/>
    <dgm:cxn modelId="{8954369E-E29C-904D-8332-7B1C10321FF3}" type="presParOf" srcId="{4594B26C-28B1-467B-8835-95FAE5F1370B}" destId="{86B8A0B6-FE31-482A-BC5B-7CF59C3B7BE4}" srcOrd="0" destOrd="0" presId="urn:microsoft.com/office/officeart/2011/layout/CircleProcess"/>
    <dgm:cxn modelId="{5F6EE5FA-A32C-5E45-94E3-A82623CCECD0}" type="presParOf" srcId="{4B41CEB4-9D39-4D5C-B647-6408DFE490A7}" destId="{C5461AFB-5DEF-4799-873D-769C0556A077}" srcOrd="14" destOrd="0" presId="urn:microsoft.com/office/officeart/2011/layout/CircleProcess"/>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77D7DC5-CDC1-4296-BBBA-1968B8CAF057}">
      <dsp:nvSpPr>
        <dsp:cNvPr id="0" name=""/>
        <dsp:cNvSpPr/>
      </dsp:nvSpPr>
      <dsp:spPr>
        <a:xfrm>
          <a:off x="4608889" y="380262"/>
          <a:ext cx="1007327" cy="1007492"/>
        </a:xfrm>
        <a:prstGeom prst="ellipse">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9289AC5-9537-4BAB-BF57-F48C3E911209}">
      <dsp:nvSpPr>
        <dsp:cNvPr id="0" name=""/>
        <dsp:cNvSpPr/>
      </dsp:nvSpPr>
      <dsp:spPr>
        <a:xfrm>
          <a:off x="4642128" y="413851"/>
          <a:ext cx="940314" cy="940314"/>
        </a:xfrm>
        <a:prstGeom prst="ellipse">
          <a:avLst/>
        </a:prstGeom>
        <a:solidFill>
          <a:schemeClr val="lt1">
            <a:alpha val="90000"/>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8890" tIns="8890" rIns="8890" bIns="8890" numCol="1" spcCol="1270" anchor="ctr" anchorCtr="0">
          <a:noAutofit/>
        </a:bodyPr>
        <a:lstStyle/>
        <a:p>
          <a:pPr marL="0" lvl="0" indent="0" algn="l" defTabSz="311150">
            <a:lnSpc>
              <a:spcPct val="90000"/>
            </a:lnSpc>
            <a:spcBef>
              <a:spcPct val="0"/>
            </a:spcBef>
            <a:spcAft>
              <a:spcPct val="35000"/>
            </a:spcAft>
            <a:buNone/>
          </a:pPr>
          <a:r>
            <a:rPr lang="en-US" sz="700" kern="1200"/>
            <a:t>5. i2a General Assembly</a:t>
          </a:r>
        </a:p>
      </dsp:txBody>
      <dsp:txXfrm>
        <a:off x="4776688" y="548207"/>
        <a:ext cx="671730" cy="671602"/>
      </dsp:txXfrm>
    </dsp:sp>
    <dsp:sp modelId="{70E89749-4FB5-4C2C-AF11-89B8B4F8A9DF}">
      <dsp:nvSpPr>
        <dsp:cNvPr id="0" name=""/>
        <dsp:cNvSpPr/>
      </dsp:nvSpPr>
      <dsp:spPr>
        <a:xfrm rot="2700000">
          <a:off x="3567310" y="380314"/>
          <a:ext cx="1007210" cy="1007210"/>
        </a:xfrm>
        <a:prstGeom prst="teardrop">
          <a:avLst>
            <a:gd name="adj" fmla="val 100000"/>
          </a:avLst>
        </a:prstGeom>
        <a:solidFill>
          <a:schemeClr val="accent5">
            <a:hueOff val="-1838336"/>
            <a:satOff val="-2557"/>
            <a:lumOff val="-981"/>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2B82FBE1-5666-439D-B3B7-8E0C73FB5324}">
      <dsp:nvSpPr>
        <dsp:cNvPr id="0" name=""/>
        <dsp:cNvSpPr/>
      </dsp:nvSpPr>
      <dsp:spPr>
        <a:xfrm>
          <a:off x="3601562" y="413851"/>
          <a:ext cx="940314" cy="940314"/>
        </a:xfrm>
        <a:prstGeom prst="ellipse">
          <a:avLst/>
        </a:prstGeom>
        <a:solidFill>
          <a:schemeClr val="lt1">
            <a:alpha val="90000"/>
            <a:hueOff val="0"/>
            <a:satOff val="0"/>
            <a:lumOff val="0"/>
            <a:alphaOff val="0"/>
          </a:schemeClr>
        </a:solidFill>
        <a:ln w="12700" cap="flat" cmpd="sng" algn="ctr">
          <a:solidFill>
            <a:schemeClr val="accent5">
              <a:hueOff val="-1838336"/>
              <a:satOff val="-2557"/>
              <a:lumOff val="-981"/>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8890" tIns="8890" rIns="8890" bIns="8890" numCol="1" spcCol="1270" anchor="ctr" anchorCtr="0">
          <a:noAutofit/>
        </a:bodyPr>
        <a:lstStyle/>
        <a:p>
          <a:pPr marL="0" lvl="0" indent="0" algn="l" defTabSz="311150">
            <a:lnSpc>
              <a:spcPct val="90000"/>
            </a:lnSpc>
            <a:spcBef>
              <a:spcPct val="0"/>
            </a:spcBef>
            <a:spcAft>
              <a:spcPct val="35000"/>
            </a:spcAft>
            <a:buNone/>
          </a:pPr>
          <a:r>
            <a:rPr lang="en-US" sz="700" kern="1200"/>
            <a:t>4. Communication TF</a:t>
          </a:r>
        </a:p>
      </dsp:txBody>
      <dsp:txXfrm>
        <a:off x="3735587" y="548207"/>
        <a:ext cx="671730" cy="671602"/>
      </dsp:txXfrm>
    </dsp:sp>
    <dsp:sp modelId="{399E081C-87B2-4547-8871-71B9003E6D6C}">
      <dsp:nvSpPr>
        <dsp:cNvPr id="0" name=""/>
        <dsp:cNvSpPr/>
      </dsp:nvSpPr>
      <dsp:spPr>
        <a:xfrm rot="2700000">
          <a:off x="2526745" y="380314"/>
          <a:ext cx="1007210" cy="1007210"/>
        </a:xfrm>
        <a:prstGeom prst="teardrop">
          <a:avLst>
            <a:gd name="adj" fmla="val 100000"/>
          </a:avLst>
        </a:prstGeom>
        <a:solidFill>
          <a:schemeClr val="accent5">
            <a:hueOff val="-3676672"/>
            <a:satOff val="-5114"/>
            <a:lumOff val="-1961"/>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04358630-459A-4B4E-879F-8333D80AB6FF}">
      <dsp:nvSpPr>
        <dsp:cNvPr id="0" name=""/>
        <dsp:cNvSpPr/>
      </dsp:nvSpPr>
      <dsp:spPr>
        <a:xfrm>
          <a:off x="2560461" y="413851"/>
          <a:ext cx="940314" cy="940314"/>
        </a:xfrm>
        <a:prstGeom prst="ellipse">
          <a:avLst/>
        </a:prstGeom>
        <a:solidFill>
          <a:schemeClr val="lt1">
            <a:alpha val="90000"/>
            <a:hueOff val="0"/>
            <a:satOff val="0"/>
            <a:lumOff val="0"/>
            <a:alphaOff val="0"/>
          </a:schemeClr>
        </a:solidFill>
        <a:ln w="12700" cap="flat" cmpd="sng" algn="ctr">
          <a:solidFill>
            <a:schemeClr val="accent5">
              <a:hueOff val="-3676672"/>
              <a:satOff val="-5114"/>
              <a:lumOff val="-1961"/>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8890" tIns="8890" rIns="8890" bIns="8890" numCol="1" spcCol="1270" anchor="ctr" anchorCtr="0">
          <a:noAutofit/>
        </a:bodyPr>
        <a:lstStyle/>
        <a:p>
          <a:pPr marL="0" lvl="0" indent="0" algn="l" defTabSz="311150">
            <a:lnSpc>
              <a:spcPct val="90000"/>
            </a:lnSpc>
            <a:spcBef>
              <a:spcPct val="0"/>
            </a:spcBef>
            <a:spcAft>
              <a:spcPct val="35000"/>
            </a:spcAft>
            <a:buNone/>
          </a:pPr>
          <a:r>
            <a:rPr lang="en-US" sz="700" kern="1200"/>
            <a:t>3. Chairman Comm TF / Board+GA</a:t>
          </a:r>
        </a:p>
      </dsp:txBody>
      <dsp:txXfrm>
        <a:off x="2694485" y="548207"/>
        <a:ext cx="671730" cy="671602"/>
      </dsp:txXfrm>
    </dsp:sp>
    <dsp:sp modelId="{F46F51BE-00EA-402F-8CE4-AF1B26CAC455}">
      <dsp:nvSpPr>
        <dsp:cNvPr id="0" name=""/>
        <dsp:cNvSpPr/>
      </dsp:nvSpPr>
      <dsp:spPr>
        <a:xfrm rot="2700000">
          <a:off x="1485644" y="380314"/>
          <a:ext cx="1007210" cy="1007210"/>
        </a:xfrm>
        <a:prstGeom prst="teardrop">
          <a:avLst>
            <a:gd name="adj" fmla="val 100000"/>
          </a:avLst>
        </a:prstGeom>
        <a:solidFill>
          <a:schemeClr val="accent5">
            <a:hueOff val="-5515009"/>
            <a:satOff val="-7671"/>
            <a:lumOff val="-2942"/>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3B8557C-8A66-429B-BC21-17EDABA1B507}">
      <dsp:nvSpPr>
        <dsp:cNvPr id="0" name=""/>
        <dsp:cNvSpPr/>
      </dsp:nvSpPr>
      <dsp:spPr>
        <a:xfrm>
          <a:off x="1519360" y="413851"/>
          <a:ext cx="940314" cy="940314"/>
        </a:xfrm>
        <a:prstGeom prst="ellipse">
          <a:avLst/>
        </a:prstGeom>
        <a:solidFill>
          <a:schemeClr val="lt1">
            <a:alpha val="90000"/>
            <a:hueOff val="0"/>
            <a:satOff val="0"/>
            <a:lumOff val="0"/>
            <a:alphaOff val="0"/>
          </a:schemeClr>
        </a:solidFill>
        <a:ln w="12700" cap="flat" cmpd="sng" algn="ctr">
          <a:solidFill>
            <a:schemeClr val="accent5">
              <a:hueOff val="-5515009"/>
              <a:satOff val="-7671"/>
              <a:lumOff val="-2942"/>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8890" tIns="8890" rIns="8890" bIns="8890" numCol="1" spcCol="1270" anchor="ctr" anchorCtr="0">
          <a:noAutofit/>
        </a:bodyPr>
        <a:lstStyle/>
        <a:p>
          <a:pPr marL="0" lvl="0" indent="0" algn="l" defTabSz="311150">
            <a:lnSpc>
              <a:spcPct val="90000"/>
            </a:lnSpc>
            <a:spcBef>
              <a:spcPct val="0"/>
            </a:spcBef>
            <a:spcAft>
              <a:spcPct val="35000"/>
            </a:spcAft>
            <a:buNone/>
          </a:pPr>
          <a:r>
            <a:rPr lang="en-US" sz="700" kern="1200"/>
            <a:t>2. i2a Secretariat</a:t>
          </a:r>
        </a:p>
      </dsp:txBody>
      <dsp:txXfrm>
        <a:off x="1653920" y="548207"/>
        <a:ext cx="671730" cy="671602"/>
      </dsp:txXfrm>
    </dsp:sp>
    <dsp:sp modelId="{D544043B-9B53-4937-858D-72298544F73E}">
      <dsp:nvSpPr>
        <dsp:cNvPr id="0" name=""/>
        <dsp:cNvSpPr/>
      </dsp:nvSpPr>
      <dsp:spPr>
        <a:xfrm rot="2700000">
          <a:off x="444543" y="380314"/>
          <a:ext cx="1007210" cy="1007210"/>
        </a:xfrm>
        <a:prstGeom prst="teardrop">
          <a:avLst>
            <a:gd name="adj" fmla="val 100000"/>
          </a:avLst>
        </a:prstGeom>
        <a:solidFill>
          <a:schemeClr val="accent5">
            <a:hueOff val="-7353344"/>
            <a:satOff val="-10228"/>
            <a:lumOff val="-3922"/>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86B8A0B6-FE31-482A-BC5B-7CF59C3B7BE4}">
      <dsp:nvSpPr>
        <dsp:cNvPr id="0" name=""/>
        <dsp:cNvSpPr/>
      </dsp:nvSpPr>
      <dsp:spPr>
        <a:xfrm>
          <a:off x="478258" y="413851"/>
          <a:ext cx="940314" cy="940314"/>
        </a:xfrm>
        <a:prstGeom prst="ellipse">
          <a:avLst/>
        </a:prstGeom>
        <a:solidFill>
          <a:schemeClr val="lt1">
            <a:alpha val="90000"/>
            <a:hueOff val="0"/>
            <a:satOff val="0"/>
            <a:lumOff val="0"/>
            <a:alphaOff val="0"/>
          </a:schemeClr>
        </a:solidFill>
        <a:ln w="12700" cap="flat" cmpd="sng" algn="ctr">
          <a:solidFill>
            <a:schemeClr val="accent5">
              <a:hueOff val="-7353344"/>
              <a:satOff val="-10228"/>
              <a:lumOff val="-3922"/>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8890" tIns="8890" rIns="8890" bIns="8890" numCol="1" spcCol="1270" anchor="ctr" anchorCtr="0">
          <a:noAutofit/>
        </a:bodyPr>
        <a:lstStyle/>
        <a:p>
          <a:pPr marL="0" lvl="0" indent="0" algn="l" defTabSz="311150">
            <a:lnSpc>
              <a:spcPct val="90000"/>
            </a:lnSpc>
            <a:spcBef>
              <a:spcPct val="0"/>
            </a:spcBef>
            <a:spcAft>
              <a:spcPct val="35000"/>
            </a:spcAft>
            <a:buNone/>
          </a:pPr>
          <a:r>
            <a:rPr lang="en-US" sz="700" kern="1200"/>
            <a:t>1. i2a Programs</a:t>
          </a:r>
        </a:p>
      </dsp:txBody>
      <dsp:txXfrm>
        <a:off x="612819" y="548207"/>
        <a:ext cx="671730" cy="671602"/>
      </dsp:txXfrm>
    </dsp:sp>
  </dsp:spTree>
</dsp:drawing>
</file>

<file path=word/diagrams/layout1.xml><?xml version="1.0" encoding="utf-8"?>
<dgm:layoutDef xmlns:dgm="http://schemas.openxmlformats.org/drawingml/2006/diagram" xmlns:a="http://schemas.openxmlformats.org/drawingml/2006/main" uniqueId="urn:microsoft.com/office/officeart/2011/layout/CircleProcess">
  <dgm:title val="Circle Process"/>
  <dgm:desc val="Use to show sequential steps in a process. Limited to eleven Level 1 shapes with an unlimited number of Level 2 shapes. Works best with small amounts of text. Unused text does not appear, but remains available if you switch layouts."/>
  <dgm:catLst>
    <dgm:cat type="process" pri="8500"/>
    <dgm:cat type="officeonline" pri="8500"/>
  </dgm:catLst>
  <dgm:sampData>
    <dgm:dataModel>
      <dgm:ptLst>
        <dgm:pt modelId="0" type="doc"/>
        <dgm:pt modelId="10">
          <dgm:prSet phldr="1"/>
        </dgm:pt>
        <dgm:pt modelId="20">
          <dgm:prSet phldr="1"/>
        </dgm:pt>
        <dgm:pt modelId="30">
          <dgm:prSet phldr="1"/>
        </dgm:pt>
      </dgm:ptLst>
      <dgm:cxnLst>
        <dgm:cxn modelId="40" srcId="0" destId="10" srcOrd="0" destOrd="0"/>
        <dgm:cxn modelId="50" srcId="0" destId="20" srcOrd="1" destOrd="0"/>
        <dgm:cxn modelId="60" srcId="0" destId="30" srcOrd="2" destOrd="0"/>
      </dgm:cxnLst>
      <dgm:bg/>
      <dgm:whole/>
    </dgm:dataModel>
  </dgm:sampData>
  <dgm:styleData>
    <dgm:dataModel>
      <dgm:ptLst>
        <dgm:pt modelId="0" type="doc"/>
        <dgm:pt modelId="10">
          <dgm:prSet phldr="1"/>
        </dgm:pt>
        <dgm:pt modelId="20">
          <dgm:prSet phldr="1"/>
        </dgm:pt>
      </dgm:ptLst>
      <dgm:cxnLst>
        <dgm:cxn modelId="30" srcId="0" destId="10" srcOrd="0" destOrd="0"/>
        <dgm:cxn modelId="4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50" srcId="0" destId="10" srcOrd="0" destOrd="0"/>
        <dgm:cxn modelId="60" srcId="0" destId="20" srcOrd="1" destOrd="0"/>
        <dgm:cxn modelId="70" srcId="0" destId="30" srcOrd="2" destOrd="0"/>
        <dgm:cxn modelId="80" srcId="0" destId="40" srcOrd="3" destOrd="0"/>
      </dgm:cxnLst>
      <dgm:bg/>
      <dgm:whole/>
    </dgm:dataModel>
  </dgm:clrData>
  <dgm:layoutNode name="Name0">
    <dgm:varLst>
      <dgm:chMax val="11"/>
      <dgm:chPref val="11"/>
      <dgm:dir/>
      <dgm:resizeHandles/>
    </dgm:varLst>
    <dgm:shape xmlns:r="http://schemas.openxmlformats.org/officeDocument/2006/relationships" r:blip="">
      <dgm:adjLst/>
    </dgm:shape>
    <dgm:choose name="Name1">
      <dgm:if name="Name2" func="var" arg="dir" op="equ" val="norm">
        <dgm:choose name="Name3">
          <dgm:if name="Name4" axis="ch" ptType="node" func="cnt" op="equ" val="1">
            <dgm:alg type="composite">
              <dgm:param type="ar" val="0.6383"/>
            </dgm:alg>
            <dgm:constrLst>
              <dgm:constr type="primFontSz" for="des" forName="Child1" val="65"/>
              <dgm:constr type="primFontSz" for="des" forName="Parent1" val="65"/>
              <dgm:constr type="primFontSz" for="des" forName="Child1" refType="primFontSz" refFor="des" refForName="Parent1" op="lte"/>
              <dgm:constr type="l" for="ch" forName="Parent1" refType="w" fact="0.1667"/>
              <dgm:constr type="t" for="ch" forName="Parent1" refType="h" fact="0.1064"/>
              <dgm:constr type="w" for="ch" forName="Parent1" refType="w" fact="0.6667"/>
              <dgm:constr type="h" for="ch" forName="Parent1" refType="h" fact="0.4255"/>
              <dgm:constr type="l" for="ch" forName="Accent1" refType="w" fact="0"/>
              <dgm:constr type="t" for="ch" forName="Accent1" refType="h" fact="0"/>
              <dgm:constr type="w" for="ch" forName="Accent1" refType="w"/>
              <dgm:constr type="h" for="ch" forName="Accent1" refType="h" fact="0.6383"/>
              <dgm:constr type="l" for="ch" forName="ParentBackground1" refType="w" fact="0.0333"/>
              <dgm:constr type="t" for="ch" forName="ParentBackground1" refType="h" fact="0.0213"/>
              <dgm:constr type="w" for="ch" forName="ParentBackground1" refType="w" fact="0.9333"/>
              <dgm:constr type="h" for="ch" forName="ParentBackground1" refType="h" fact="0.5957"/>
              <dgm:constr type="l" for="ch" forName="Child1" refType="w" fact="0.0333"/>
              <dgm:constr type="t" for="ch" forName="Child1" refType="h" fact="0.6574"/>
              <dgm:constr type="w" for="ch" forName="Child1" refType="w" fact="0.9333"/>
              <dgm:constr type="h" for="ch" forName="Child1" refType="h" fact="0.3426"/>
            </dgm:constrLst>
          </dgm:if>
          <dgm:if name="Name5" axis="ch" ptType="node" func="cnt" op="equ" val="2">
            <dgm:alg type="composite">
              <dgm:param type="ar" val="1.2659"/>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Parent2" refType="w" fact="0.6249"/>
              <dgm:constr type="t" for="ch" forName="Parent2" refType="h" fact="0.2022"/>
              <dgm:constr type="w" for="ch" forName="Parent2" refType="w" fact="0.3001"/>
              <dgm:constr type="h" for="ch" forName="Parent2" refType="h" fact="0.3799"/>
              <dgm:constr type="l" for="ch" forName="Parent1" refType="w" fact="0.1597"/>
              <dgm:constr type="t" for="ch" forName="Parent1" refType="h" fact="0.2022"/>
              <dgm:constr type="w" for="ch" forName="Parent1" refType="w" fact="0.3001"/>
              <dgm:constr type="h" for="ch" forName="Parent1" refType="h" fact="0.3799"/>
              <dgm:constr type="l" for="ch" forName="Accent2" refType="w" fact="0.5498"/>
              <dgm:constr type="t" for="ch" forName="Accent2" refType="h" fact="0.1072"/>
              <dgm:constr type="w" for="ch" forName="Accent2" refType="w" fact="0.4502"/>
              <dgm:constr type="h" for="ch" forName="Accent2" refType="h" fact="0.5699"/>
              <dgm:constr type="l" for="ch" forName="ParentBackground2" refType="w" fact="0.5648"/>
              <dgm:constr type="t" for="ch" forName="ParentBackground2" refType="h" fact="0.1262"/>
              <dgm:constr type="w" for="ch" forName="ParentBackground2" refType="w" fact="0.4201"/>
              <dgm:constr type="h" for="ch" forName="ParentBackground2" refType="h" fact="0.5319"/>
              <dgm:constr type="l" for="ch" forName="Child2" refType="w" fact="0.5648"/>
              <dgm:constr type="t" for="ch" forName="Child2" refType="h" fact="0.6876"/>
              <dgm:constr type="w" for="ch" forName="Child2" refType="w" fact="0.4201"/>
              <dgm:constr type="h" for="ch" forName="Child2" refType="h" fact="0.3124"/>
              <dgm:constr type="l" for="ch" forName="Accent1" refType="w" fact="-0.0086"/>
              <dgm:constr type="t" for="ch" forName="Accent1" refType="h" fact="-0.0109"/>
              <dgm:constr type="w" for="ch" forName="Accent1" refType="w" fact="0.6367"/>
              <dgm:constr type="h" for="ch" forName="Accent1" refType="h" fact="0.806"/>
              <dgm:constr type="l" for="ch" forName="ParentBackground1" refType="w" fact="0.0997"/>
              <dgm:constr type="t" for="ch" forName="ParentBackground1" refType="h" fact="0.1262"/>
              <dgm:constr type="w" for="ch" forName="ParentBackground1" refType="w" fact="0.4201"/>
              <dgm:constr type="h" for="ch" forName="ParentBackground1" refType="h" fact="0.5319"/>
              <dgm:constr type="l" for="ch" forName="Child1" refType="w" fact="0.0997"/>
              <dgm:constr type="t" for="ch" forName="Child1" refType="h" fact="0.6876"/>
              <dgm:constr type="w" for="ch" forName="Child1" refType="w" fact="0.4201"/>
              <dgm:constr type="h" for="ch" forName="Child1" refType="h" fact="0.3124"/>
            </dgm:constrLst>
          </dgm:if>
          <dgm:if name="Name6" axis="ch" ptType="node" func="cnt" op="equ" val="3">
            <dgm:alg type="composite">
              <dgm:param type="ar" val="1.8548"/>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Parent3" refType="w" fact="0.744"/>
              <dgm:constr type="t" for="ch" forName="Parent3" refType="h" fact="0.2022"/>
              <dgm:constr type="w" for="ch" forName="Parent3" refType="w" fact="0.2048"/>
              <dgm:constr type="h" for="ch" forName="Parent3" refType="h" fact="0.3799"/>
              <dgm:constr type="l" for="ch" forName="Parent2" refType="w" fact="0.4265"/>
              <dgm:constr type="t" for="ch" forName="Parent2" refType="h" fact="0.2022"/>
              <dgm:constr type="w" for="ch" forName="Parent2" refType="w" fact="0.2048"/>
              <dgm:constr type="h" for="ch" forName="Parent2" refType="h" fact="0.3799"/>
              <dgm:constr type="l" for="ch" forName="Parent1" refType="w" fact="0.109"/>
              <dgm:constr type="t" for="ch" forName="Parent1" refType="h" fact="0.2022"/>
              <dgm:constr type="w" for="ch" forName="Parent1" refType="w" fact="0.2048"/>
              <dgm:constr type="h" for="ch" forName="Parent1" refType="h" fact="0.3799"/>
              <dgm:constr type="l" for="ch" forName="Accent3" refType="w" fact="0.6928"/>
              <dgm:constr type="t" for="ch" forName="Accent3" refType="h" fact="0.1072"/>
              <dgm:constr type="w" for="ch" forName="Accent3" refType="w" fact="0.3072"/>
              <dgm:constr type="h" for="ch" forName="Accent3" refType="h" fact="0.5699"/>
              <dgm:constr type="l" for="ch" forName="ParentBackground3" refType="w" fact="0.703"/>
              <dgm:constr type="t" for="ch" forName="ParentBackground3" refType="h" fact="0.1262"/>
              <dgm:constr type="w" for="ch" forName="ParentBackground3" refType="w" fact="0.2868"/>
              <dgm:constr type="h" for="ch" forName="ParentBackground3" refType="h" fact="0.5319"/>
              <dgm:constr type="l" for="ch" forName="Child3" refType="w" fact="0.703"/>
              <dgm:constr type="t" for="ch" forName="Child3" refType="h" fact="0.6876"/>
              <dgm:constr type="w" for="ch" forName="Child3" refType="w" fact="0.2868"/>
              <dgm:constr type="h" for="ch" forName="Child3" refType="h" fact="0.3124"/>
              <dgm:constr type="l" for="ch" forName="Accent2" refType="w" fact="0.3122"/>
              <dgm:constr type="t" for="ch" forName="Accent2" refType="h" fact="-0.0109"/>
              <dgm:constr type="w" for="ch" forName="Accent2" refType="w" fact="0.4334"/>
              <dgm:constr type="h" for="ch" forName="Accent2" refType="h" fact="0.806"/>
              <dgm:constr type="l" for="ch" forName="ParentBackground2" refType="w" fact="0.3855"/>
              <dgm:constr type="t" for="ch" forName="ParentBackground2" refType="h" fact="0.1262"/>
              <dgm:constr type="w" for="ch" forName="ParentBackground2" refType="w" fact="0.2868"/>
              <dgm:constr type="h" for="ch" forName="ParentBackground2" refType="h" fact="0.5319"/>
              <dgm:constr type="l" for="ch" forName="Child2" refType="w" fact="0.3855"/>
              <dgm:constr type="t" for="ch" forName="Child2" refType="h" fact="0.6876"/>
              <dgm:constr type="w" for="ch" forName="Child2" refType="w" fact="0.2868"/>
              <dgm:constr type="h" for="ch" forName="Child2" refType="h" fact="0.3124"/>
              <dgm:constr type="l" for="ch" forName="Accent1" refType="w" fact="-0.0053"/>
              <dgm:constr type="t" for="ch" forName="Accent1" refType="h" fact="-0.0109"/>
              <dgm:constr type="w" for="ch" forName="Accent1" refType="w" fact="0.4334"/>
              <dgm:constr type="h" for="ch" forName="Accent1" refType="h" fact="0.806"/>
              <dgm:constr type="l" for="ch" forName="ParentBackground1" refType="w" fact="0.068"/>
              <dgm:constr type="t" for="ch" forName="ParentBackground1" refType="h" fact="0.1262"/>
              <dgm:constr type="w" for="ch" forName="ParentBackground1" refType="w" fact="0.2868"/>
              <dgm:constr type="h" for="ch" forName="ParentBackground1" refType="h" fact="0.5319"/>
              <dgm:constr type="l" for="ch" forName="Child1" refType="w" fact="0.068"/>
              <dgm:constr type="t" for="ch" forName="Child1" refType="h" fact="0.6876"/>
              <dgm:constr type="w" for="ch" forName="Child1" refType="w" fact="0.2868"/>
              <dgm:constr type="h" for="ch" forName="Child1" refType="h" fact="0.3124"/>
            </dgm:constrLst>
          </dgm:if>
          <dgm:if name="Name7" axis="ch" ptType="node" func="cnt" op="equ" val="4">
            <dgm:alg type="composite">
              <dgm:param type="ar" val="2.4437"/>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Parent4" refType="w" fact="0.8057"/>
              <dgm:constr type="t" for="ch" forName="Parent4" refType="h" fact="0.2022"/>
              <dgm:constr type="w" for="ch" forName="Parent4" refType="w" fact="0.1555"/>
              <dgm:constr type="h" for="ch" forName="Parent4" refType="h" fact="0.3799"/>
              <dgm:constr type="l" for="ch" forName="Parent3" refType="w" fact="0.5647"/>
              <dgm:constr type="t" for="ch" forName="Parent3" refType="h" fact="0.2022"/>
              <dgm:constr type="w" for="ch" forName="Parent3" refType="w" fact="0.1555"/>
              <dgm:constr type="h" for="ch" forName="Parent3" refType="h" fact="0.3799"/>
              <dgm:constr type="l" for="ch" forName="Parent2" refType="w" fact="0.3237"/>
              <dgm:constr type="t" for="ch" forName="Parent2" refType="h" fact="0.2022"/>
              <dgm:constr type="w" for="ch" forName="Parent2" refType="w" fact="0.1555"/>
              <dgm:constr type="h" for="ch" forName="Parent2" refType="h" fact="0.3799"/>
              <dgm:constr type="l" for="ch" forName="Parent1" refType="w" fact="0.0827"/>
              <dgm:constr type="t" for="ch" forName="Parent1" refType="h" fact="0.2022"/>
              <dgm:constr type="w" for="ch" forName="Parent1" refType="w" fact="0.1555"/>
              <dgm:constr type="h" for="ch" forName="Parent1" refType="h" fact="0.3799"/>
              <dgm:constr type="l" for="ch" forName="Accent4" refType="w" fact="0.7668"/>
              <dgm:constr type="t" for="ch" forName="Accent4" refType="h" fact="0.1072"/>
              <dgm:constr type="w" for="ch" forName="Accent4" refType="w" fact="0.2332"/>
              <dgm:constr type="h" for="ch" forName="Accent4" refType="h" fact="0.5699"/>
              <dgm:constr type="l" for="ch" forName="ParentBackground4" refType="w" fact="0.7746"/>
              <dgm:constr type="t" for="ch" forName="ParentBackground4" refType="h" fact="0.1262"/>
              <dgm:constr type="w" for="ch" forName="ParentBackground4" refType="w" fact="0.2177"/>
              <dgm:constr type="h" for="ch" forName="ParentBackground4" refType="h" fact="0.5319"/>
              <dgm:constr type="l" for="ch" forName="Child4" refType="w" fact="0.7746"/>
              <dgm:constr type="t" for="ch" forName="Child4" refType="h" fact="0.6876"/>
              <dgm:constr type="w" for="ch" forName="Child4" refType="w" fact="0.2177"/>
              <dgm:constr type="h" for="ch" forName="Child4" refType="h" fact="0.3124"/>
              <dgm:constr type="l" for="ch" forName="Accent3" refType="w" fact="0.4765"/>
              <dgm:constr type="t" for="ch" forName="Accent3" refType="h" fact="-0.0109"/>
              <dgm:constr type="w" for="ch" forName="Accent3" refType="w" fact="0.3298"/>
              <dgm:constr type="h" for="ch" forName="Accent3" refType="h" fact="0.806"/>
              <dgm:constr type="l" for="ch" forName="ParentBackground3" refType="w" fact="0.5336"/>
              <dgm:constr type="t" for="ch" forName="ParentBackground3" refType="h" fact="0.1262"/>
              <dgm:constr type="w" for="ch" forName="ParentBackground3" refType="w" fact="0.2177"/>
              <dgm:constr type="h" for="ch" forName="ParentBackground3" refType="h" fact="0.5319"/>
              <dgm:constr type="l" for="ch" forName="Child3" refType="w" fact="0.5336"/>
              <dgm:constr type="t" for="ch" forName="Child3" refType="h" fact="0.6876"/>
              <dgm:constr type="w" for="ch" forName="Child3" refType="w" fact="0.2177"/>
              <dgm:constr type="h" for="ch" forName="Child3" refType="h" fact="0.3124"/>
              <dgm:constr type="l" for="ch" forName="Accent2" refType="w" fact="0.2365"/>
              <dgm:constr type="t" for="ch" forName="Accent2" refType="h" fact="-0.0109"/>
              <dgm:constr type="w" for="ch" forName="Accent2" refType="w" fact="0.3298"/>
              <dgm:constr type="h" for="ch" forName="Accent2" refType="h" fact="0.806"/>
              <dgm:constr type="l" for="ch" forName="ParentBackground2" refType="w" fact="0.2926"/>
              <dgm:constr type="t" for="ch" forName="ParentBackground2" refType="h" fact="0.1262"/>
              <dgm:constr type="w" for="ch" forName="ParentBackground2" refType="w" fact="0.2177"/>
              <dgm:constr type="h" for="ch" forName="ParentBackground2" refType="h" fact="0.5319"/>
              <dgm:constr type="l" for="ch" forName="Child2" refType="w" fact="0.2926"/>
              <dgm:constr type="t" for="ch" forName="Child2" refType="h" fact="0.6876"/>
              <dgm:constr type="w" for="ch" forName="Child2" refType="w" fact="0.2177"/>
              <dgm:constr type="h" for="ch" forName="Child2" refType="h" fact="0.3124"/>
              <dgm:constr type="l" for="ch" forName="Accent1" refType="w" fact="-0.0045"/>
              <dgm:constr type="t" for="ch" forName="Accent1" refType="h" fact="-0.0109"/>
              <dgm:constr type="w" for="ch" forName="Accent1" refType="w" fact="0.3298"/>
              <dgm:constr type="h" for="ch" forName="Accent1" refType="h" fact="0.806"/>
              <dgm:constr type="l" for="ch" forName="ParentBackground1" refType="w" fact="0.0516"/>
              <dgm:constr type="t" for="ch" forName="ParentBackground1" refType="h" fact="0.1262"/>
              <dgm:constr type="w" for="ch" forName="ParentBackground1" refType="w" fact="0.2177"/>
              <dgm:constr type="h" for="ch" forName="ParentBackground1" refType="h" fact="0.5319"/>
              <dgm:constr type="l" for="ch" forName="Child1" refType="w" fact="0.0516"/>
              <dgm:constr type="t" for="ch" forName="Child1" refType="h" fact="0.6876"/>
              <dgm:constr type="w" for="ch" forName="Child1" refType="w" fact="0.2177"/>
              <dgm:constr type="h" for="ch" forName="Child1" refType="h" fact="0.3124"/>
            </dgm:constrLst>
          </dgm:if>
          <dgm:if name="Name8" axis="ch" ptType="node" func="cnt" op="equ" val="5">
            <dgm:alg type="composite">
              <dgm:param type="ar" val="3.0325"/>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Parent5" refType="w" fact="0.8434"/>
              <dgm:constr type="t" for="ch" forName="Parent5" refType="h" fact="0.2022"/>
              <dgm:constr type="w" for="ch" forName="Parent5" refType="w" fact="0.1253"/>
              <dgm:constr type="h" for="ch" forName="Parent5" refType="h" fact="0.3799"/>
              <dgm:constr type="l" for="ch" forName="Parent4" refType="w" fact="0.6492"/>
              <dgm:constr type="t" for="ch" forName="Parent4" refType="h" fact="0.2022"/>
              <dgm:constr type="w" for="ch" forName="Parent4" refType="w" fact="0.1253"/>
              <dgm:constr type="h" for="ch" forName="Parent4" refType="h" fact="0.3799"/>
              <dgm:constr type="l" for="ch" forName="Parent3" refType="w" fact="0.455"/>
              <dgm:constr type="t" for="ch" forName="Parent3" refType="h" fact="0.2022"/>
              <dgm:constr type="w" for="ch" forName="Parent3" refType="w" fact="0.1253"/>
              <dgm:constr type="h" for="ch" forName="Parent3" refType="h" fact="0.3799"/>
              <dgm:constr type="l" for="ch" forName="Parent2" refType="w" fact="0.2609"/>
              <dgm:constr type="t" for="ch" forName="Parent2" refType="h" fact="0.2022"/>
              <dgm:constr type="w" for="ch" forName="Parent2" refType="w" fact="0.1253"/>
              <dgm:constr type="h" for="ch" forName="Parent2" refType="h" fact="0.3799"/>
              <dgm:constr type="l" for="ch" forName="Parent1" refType="w" fact="0.0667"/>
              <dgm:constr type="t" for="ch" forName="Parent1" refType="h" fact="0.2022"/>
              <dgm:constr type="w" for="ch" forName="Parent1" refType="w" fact="0.1253"/>
              <dgm:constr type="h" for="ch" forName="Parent1" refType="h" fact="0.3799"/>
              <dgm:constr type="l" for="ch" forName="Accent5" refType="w" fact="0.8121"/>
              <dgm:constr type="t" for="ch" forName="Accent5" refType="h" fact="0.1072"/>
              <dgm:constr type="w" for="ch" forName="Accent5" refType="w" fact="0.1879"/>
              <dgm:constr type="h" for="ch" forName="Accent5" refType="h" fact="0.5699"/>
              <dgm:constr type="l" for="ch" forName="ParentBackground5" refType="w" fact="0.8183"/>
              <dgm:constr type="t" for="ch" forName="ParentBackground5" refType="h" fact="0.1262"/>
              <dgm:constr type="w" for="ch" forName="ParentBackground5" refType="w" fact="0.1754"/>
              <dgm:constr type="h" for="ch" forName="ParentBackground5" refType="h" fact="0.5319"/>
              <dgm:constr type="l" for="ch" forName="Child5" refType="w" fact="0.8183"/>
              <dgm:constr type="t" for="ch" forName="Child5" refType="h" fact="0.6876"/>
              <dgm:constr type="w" for="ch" forName="Child5" refType="w" fact="0.1754"/>
              <dgm:constr type="h" for="ch" forName="Child5" refType="h" fact="0.3124"/>
              <dgm:constr type="l" for="ch" forName="Accent4" refType="w" fact="0.5789"/>
              <dgm:constr type="t" for="ch" forName="Accent4" refType="h" fact="-0.0109"/>
              <dgm:constr type="w" for="ch" forName="Accent4" refType="w" fact="0.2657"/>
              <dgm:constr type="h" for="ch" forName="Accent4" refType="h" fact="0.806"/>
              <dgm:constr type="l" for="ch" forName="ParentBackground4" refType="w" fact="0.6242"/>
              <dgm:constr type="t" for="ch" forName="ParentBackground4" refType="h" fact="0.1262"/>
              <dgm:constr type="w" for="ch" forName="ParentBackground4" refType="w" fact="0.1754"/>
              <dgm:constr type="h" for="ch" forName="ParentBackground4" refType="h" fact="0.5319"/>
              <dgm:constr type="l" for="ch" forName="Child4" refType="w" fact="0.6242"/>
              <dgm:constr type="t" for="ch" forName="Child4" refType="h" fact="0.6876"/>
              <dgm:constr type="w" for="ch" forName="Child4" refType="w" fact="0.1754"/>
              <dgm:constr type="h" for="ch" forName="Child4" refType="h" fact="0.3124"/>
              <dgm:constr type="l" for="ch" forName="Accent3" refType="w" fact="0.3848"/>
              <dgm:constr type="t" for="ch" forName="Accent3" refType="h" fact="-0.0109"/>
              <dgm:constr type="w" for="ch" forName="Accent3" refType="w" fact="0.2657"/>
              <dgm:constr type="h" for="ch" forName="Accent3" refType="h" fact="0.806"/>
              <dgm:constr type="l" for="ch" forName="ParentBackground3" refType="w" fact="0.43"/>
              <dgm:constr type="t" for="ch" forName="ParentBackground3" refType="h" fact="0.1262"/>
              <dgm:constr type="w" for="ch" forName="ParentBackground3" refType="w" fact="0.1754"/>
              <dgm:constr type="h" for="ch" forName="ParentBackground3" refType="h" fact="0.5319"/>
              <dgm:constr type="l" for="ch" forName="Child3" refType="w" fact="0.43"/>
              <dgm:constr type="t" for="ch" forName="Child3" refType="h" fact="0.6876"/>
              <dgm:constr type="w" for="ch" forName="Child3" refType="w" fact="0.1754"/>
              <dgm:constr type="h" for="ch" forName="Child3" refType="h" fact="0.3124"/>
              <dgm:constr type="l" for="ch" forName="Accent2" refType="w" fact="0.1906"/>
              <dgm:constr type="t" for="ch" forName="Accent2" refType="h" fact="-0.0109"/>
              <dgm:constr type="w" for="ch" forName="Accent2" refType="w" fact="0.2657"/>
              <dgm:constr type="h" for="ch" forName="Accent2" refType="h" fact="0.806"/>
              <dgm:constr type="l" for="ch" forName="ParentBackground2" refType="w" fact="0.2358"/>
              <dgm:constr type="t" for="ch" forName="ParentBackground2" refType="h" fact="0.1262"/>
              <dgm:constr type="w" for="ch" forName="ParentBackground2" refType="w" fact="0.1754"/>
              <dgm:constr type="h" for="ch" forName="ParentBackground2" refType="h" fact="0.5319"/>
              <dgm:constr type="l" for="ch" forName="Child2" refType="w" fact="0.2358"/>
              <dgm:constr type="t" for="ch" forName="Child2" refType="h" fact="0.6876"/>
              <dgm:constr type="w" for="ch" forName="Child2" refType="w" fact="0.1754"/>
              <dgm:constr type="h" for="ch" forName="Child2" refType="h" fact="0.3124"/>
              <dgm:constr type="l" for="ch" forName="Accent1" refType="w" fact="-0.0036"/>
              <dgm:constr type="t" for="ch" forName="Accent1" refType="h" fact="-0.0109"/>
              <dgm:constr type="w" for="ch" forName="Accent1" refType="w" fact="0.2657"/>
              <dgm:constr type="h" for="ch" forName="Accent1" refType="h" fact="0.806"/>
              <dgm:constr type="l" for="ch" forName="ParentBackground1" refType="w" fact="0.0416"/>
              <dgm:constr type="t" for="ch" forName="ParentBackground1" refType="h" fact="0.1262"/>
              <dgm:constr type="w" for="ch" forName="ParentBackground1" refType="w" fact="0.1754"/>
              <dgm:constr type="h" for="ch" forName="ParentBackground1" refType="h" fact="0.5319"/>
              <dgm:constr type="l" for="ch" forName="Child1" refType="w" fact="0.0416"/>
              <dgm:constr type="t" for="ch" forName="Child1" refType="h" fact="0.6876"/>
              <dgm:constr type="w" for="ch" forName="Child1" refType="w" fact="0.1754"/>
              <dgm:constr type="h" for="ch" forName="Child1" refType="h" fact="0.3124"/>
            </dgm:constrLst>
          </dgm:if>
          <dgm:if name="Name9" axis="ch" ptType="node" func="cnt" op="equ" val="6">
            <dgm:alg type="composite">
              <dgm:param type="ar" val="3.621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Parent6" refType="w" fact="0.8689"/>
              <dgm:constr type="t" for="ch" forName="Parent6" refType="h" fact="0.2022"/>
              <dgm:constr type="w" for="ch" forName="Parent6" refType="w" fact="0.1049"/>
              <dgm:constr type="h" for="ch" forName="Parent6" refType="h" fact="0.3799"/>
              <dgm:constr type="l" for="ch" forName="Parent5" refType="w" fact="0.7063"/>
              <dgm:constr type="t" for="ch" forName="Parent5" refType="h" fact="0.2022"/>
              <dgm:constr type="w" for="ch" forName="Parent5" refType="w" fact="0.1049"/>
              <dgm:constr type="h" for="ch" forName="Parent5" refType="h" fact="0.3799"/>
              <dgm:constr type="l" for="ch" forName="Parent4" refType="w" fact="0.5437"/>
              <dgm:constr type="t" for="ch" forName="Parent4" refType="h" fact="0.2022"/>
              <dgm:constr type="w" for="ch" forName="Parent4" refType="w" fact="0.1049"/>
              <dgm:constr type="h" for="ch" forName="Parent4" refType="h" fact="0.3799"/>
              <dgm:constr type="l" for="ch" forName="Parent3" refType="w" fact="0.381"/>
              <dgm:constr type="t" for="ch" forName="Parent3" refType="h" fact="0.2022"/>
              <dgm:constr type="w" for="ch" forName="Parent3" refType="w" fact="0.1049"/>
              <dgm:constr type="h" for="ch" forName="Parent3" refType="h" fact="0.3799"/>
              <dgm:constr type="l" for="ch" forName="Parent2" refType="w" fact="0.2184"/>
              <dgm:constr type="t" for="ch" forName="Parent2" refType="h" fact="0.2022"/>
              <dgm:constr type="w" for="ch" forName="Parent2" refType="w" fact="0.1049"/>
              <dgm:constr type="h" for="ch" forName="Parent2" refType="h" fact="0.3799"/>
              <dgm:constr type="l" for="ch" forName="Parent1" refType="w" fact="0.0558"/>
              <dgm:constr type="t" for="ch" forName="Parent1" refType="h" fact="0.2022"/>
              <dgm:constr type="w" for="ch" forName="Parent1" refType="w" fact="0.1049"/>
              <dgm:constr type="h" for="ch" forName="Parent1" refType="h" fact="0.3799"/>
              <dgm:constr type="l" for="ch" forName="Accent6" refType="w" fact="0.8426"/>
              <dgm:constr type="t" for="ch" forName="Accent6" refType="h" fact="0.1072"/>
              <dgm:constr type="w" for="ch" forName="Accent6" refType="w" fact="0.1574"/>
              <dgm:constr type="h" for="ch" forName="Accent6" refType="h" fact="0.5699"/>
              <dgm:constr type="l" for="ch" forName="ParentBackground6" refType="w" fact="0.8479"/>
              <dgm:constr type="t" for="ch" forName="ParentBackground6" refType="h" fact="0.1262"/>
              <dgm:constr type="w" for="ch" forName="ParentBackground6" refType="w" fact="0.1469"/>
              <dgm:constr type="h" for="ch" forName="ParentBackground6" refType="h" fact="0.5319"/>
              <dgm:constr type="l" for="ch" forName="Child6" refType="w" fact="0.8479"/>
              <dgm:constr type="t" for="ch" forName="Child6" refType="h" fact="0.6876"/>
              <dgm:constr type="w" for="ch" forName="Child6" refType="w" fact="0.1469"/>
              <dgm:constr type="h" for="ch" forName="Child6" refType="h" fact="0.3124"/>
              <dgm:constr type="l" for="ch" forName="Accent5" refType="w" fact="0.6474"/>
              <dgm:constr type="t" for="ch" forName="Accent5" refType="h" fact="-0.0109"/>
              <dgm:constr type="w" for="ch" forName="Accent5" refType="w" fact="0.2226"/>
              <dgm:constr type="h" for="ch" forName="Accent5" refType="h" fact="0.806"/>
              <dgm:constr type="l" for="ch" forName="ParentBackground5" refType="w" fact="0.6853"/>
              <dgm:constr type="t" for="ch" forName="ParentBackground5" refType="h" fact="0.1262"/>
              <dgm:constr type="w" for="ch" forName="ParentBackground5" refType="w" fact="0.1469"/>
              <dgm:constr type="h" for="ch" forName="ParentBackground5" refType="h" fact="0.5319"/>
              <dgm:constr type="l" for="ch" forName="Child5" refType="w" fact="0.6853"/>
              <dgm:constr type="t" for="ch" forName="Child5" refType="h" fact="0.6876"/>
              <dgm:constr type="w" for="ch" forName="Child5" refType="w" fact="0.1469"/>
              <dgm:constr type="h" for="ch" forName="Child5" refType="h" fact="0.3124"/>
              <dgm:constr type="l" for="ch" forName="Accent4" refType="w" fact="0.4848"/>
              <dgm:constr type="t" for="ch" forName="Accent4" refType="h" fact="-0.0109"/>
              <dgm:constr type="w" for="ch" forName="Accent4" refType="w" fact="0.2226"/>
              <dgm:constr type="h" for="ch" forName="Accent4" refType="h" fact="0.806"/>
              <dgm:constr type="l" for="ch" forName="ParentBackground4" refType="w" fact="0.5227"/>
              <dgm:constr type="t" for="ch" forName="ParentBackground4" refType="h" fact="0.1262"/>
              <dgm:constr type="w" for="ch" forName="ParentBackground4" refType="w" fact="0.1469"/>
              <dgm:constr type="h" for="ch" forName="ParentBackground4" refType="h" fact="0.5319"/>
              <dgm:constr type="l" for="ch" forName="Child4" refType="w" fact="0.5227"/>
              <dgm:constr type="t" for="ch" forName="Child4" refType="h" fact="0.6876"/>
              <dgm:constr type="w" for="ch" forName="Child4" refType="w" fact="0.1469"/>
              <dgm:constr type="h" for="ch" forName="Child4" refType="h" fact="0.3124"/>
              <dgm:constr type="l" for="ch" forName="Accent3" refType="w" fact="0.3222"/>
              <dgm:constr type="t" for="ch" forName="Accent3" refType="h" fact="-0.0109"/>
              <dgm:constr type="w" for="ch" forName="Accent3" refType="w" fact="0.2226"/>
              <dgm:constr type="h" for="ch" forName="Accent3" refType="h" fact="0.806"/>
              <dgm:constr type="l" for="ch" forName="ParentBackground3" refType="w" fact="0.3601"/>
              <dgm:constr type="t" for="ch" forName="ParentBackground3" refType="h" fact="0.1262"/>
              <dgm:constr type="w" for="ch" forName="ParentBackground3" refType="w" fact="0.1469"/>
              <dgm:constr type="h" for="ch" forName="ParentBackground3" refType="h" fact="0.5319"/>
              <dgm:constr type="l" for="ch" forName="Child3" refType="w" fact="0.3601"/>
              <dgm:constr type="t" for="ch" forName="Child3" refType="h" fact="0.6876"/>
              <dgm:constr type="w" for="ch" forName="Child3" refType="w" fact="0.1469"/>
              <dgm:constr type="h" for="ch" forName="Child3" refType="h" fact="0.3124"/>
              <dgm:constr type="l" for="ch" forName="Accent2" refType="w" fact="0.1596"/>
              <dgm:constr type="t" for="ch" forName="Accent2" refType="h" fact="-0.0109"/>
              <dgm:constr type="w" for="ch" forName="Accent2" refType="w" fact="0.2226"/>
              <dgm:constr type="h" for="ch" forName="Accent2" refType="h" fact="0.806"/>
              <dgm:constr type="l" for="ch" forName="ParentBackground2" refType="w" fact="0.1975"/>
              <dgm:constr type="t" for="ch" forName="ParentBackground2" refType="h" fact="0.1262"/>
              <dgm:constr type="w" for="ch" forName="ParentBackground2" refType="w" fact="0.1469"/>
              <dgm:constr type="h" for="ch" forName="ParentBackground2" refType="h" fact="0.5319"/>
              <dgm:constr type="l" for="ch" forName="Child2" refType="w" fact="0.1975"/>
              <dgm:constr type="t" for="ch" forName="Child2" refType="h" fact="0.6876"/>
              <dgm:constr type="w" for="ch" forName="Child2" refType="w" fact="0.1469"/>
              <dgm:constr type="h" for="ch" forName="Child2" refType="h" fact="0.3124"/>
              <dgm:constr type="l" for="ch" forName="Accent1" refType="w" fact="-0.003"/>
              <dgm:constr type="t" for="ch" forName="Accent1" refType="h" fact="-0.0109"/>
              <dgm:constr type="w" for="ch" forName="Accent1" refType="w" fact="0.2226"/>
              <dgm:constr type="h" for="ch" forName="Accent1" refType="h" fact="0.806"/>
              <dgm:constr type="l" for="ch" forName="ParentBackground1" refType="w" fact="0.0348"/>
              <dgm:constr type="t" for="ch" forName="ParentBackground1" refType="h" fact="0.1262"/>
              <dgm:constr type="w" for="ch" forName="ParentBackground1" refType="w" fact="0.1469"/>
              <dgm:constr type="h" for="ch" forName="ParentBackground1" refType="h" fact="0.5319"/>
              <dgm:constr type="l" for="ch" forName="Child1" refType="w" fact="0.0348"/>
              <dgm:constr type="t" for="ch" forName="Child1" refType="h" fact="0.6876"/>
              <dgm:constr type="w" for="ch" forName="Child1" refType="w" fact="0.1469"/>
              <dgm:constr type="h" for="ch" forName="Child1" refType="h" fact="0.3124"/>
            </dgm:constrLst>
          </dgm:if>
          <dgm:if name="Name10" axis="ch" ptType="node" func="cnt" op="equ" val="7">
            <dgm:alg type="composite">
              <dgm:param type="ar" val="4.210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Parent7" refType="w" fact="0.8872"/>
              <dgm:constr type="t" for="ch" forName="Parent7" refType="h" fact="0.2022"/>
              <dgm:constr type="w" for="ch" forName="Parent7" refType="w" fact="0.0902"/>
              <dgm:constr type="h" for="ch" forName="Parent7" refType="h" fact="0.3799"/>
              <dgm:constr type="l" for="ch" forName="Parent6" refType="w" fact="0.7473"/>
              <dgm:constr type="t" for="ch" forName="Parent6" refType="h" fact="0.2022"/>
              <dgm:constr type="w" for="ch" forName="Parent6" refType="w" fact="0.0902"/>
              <dgm:constr type="h" for="ch" forName="Parent6" refType="h" fact="0.3799"/>
              <dgm:constr type="l" for="ch" forName="Parent5" refType="w" fact="0.6075"/>
              <dgm:constr type="t" for="ch" forName="Parent5" refType="h" fact="0.2022"/>
              <dgm:constr type="w" for="ch" forName="Parent5" refType="w" fact="0.0902"/>
              <dgm:constr type="h" for="ch" forName="Parent5" refType="h" fact="0.3799"/>
              <dgm:constr type="l" for="ch" forName="Parent4" refType="w" fact="0.4676"/>
              <dgm:constr type="t" for="ch" forName="Parent4" refType="h" fact="0.2022"/>
              <dgm:constr type="w" for="ch" forName="Parent4" refType="w" fact="0.0902"/>
              <dgm:constr type="h" for="ch" forName="Parent4" refType="h" fact="0.3799"/>
              <dgm:constr type="l" for="ch" forName="Parent3" refType="w" fact="0.3277"/>
              <dgm:constr type="t" for="ch" forName="Parent3" refType="h" fact="0.2022"/>
              <dgm:constr type="w" for="ch" forName="Parent3" refType="w" fact="0.0902"/>
              <dgm:constr type="h" for="ch" forName="Parent3" refType="h" fact="0.3799"/>
              <dgm:constr type="l" for="ch" forName="Parent2" refType="w" fact="0.1879"/>
              <dgm:constr type="t" for="ch" forName="Parent2" refType="h" fact="0.2022"/>
              <dgm:constr type="w" for="ch" forName="Parent2" refType="w" fact="0.0902"/>
              <dgm:constr type="h" for="ch" forName="Parent2" refType="h" fact="0.3799"/>
              <dgm:constr type="l" for="ch" forName="Parent1" refType="w" fact="0.048"/>
              <dgm:constr type="t" for="ch" forName="Parent1" refType="h" fact="0.2022"/>
              <dgm:constr type="w" for="ch" forName="Parent1" refType="w" fact="0.0902"/>
              <dgm:constr type="h" for="ch" forName="Parent1" refType="h" fact="0.3799"/>
              <dgm:constr type="l" for="ch" forName="Accent7" refType="w" fact="0.8646"/>
              <dgm:constr type="t" for="ch" forName="Accent7" refType="h" fact="0.1072"/>
              <dgm:constr type="w" for="ch" forName="Accent7" refType="w" fact="0.1354"/>
              <dgm:constr type="h" for="ch" forName="Accent7" refType="h" fact="0.5699"/>
              <dgm:constr type="l" for="ch" forName="ParentBackground7" refType="w" fact="0.8692"/>
              <dgm:constr type="t" for="ch" forName="ParentBackground7" refType="h" fact="0.1262"/>
              <dgm:constr type="w" for="ch" forName="ParentBackground7" refType="w" fact="0.1263"/>
              <dgm:constr type="h" for="ch" forName="ParentBackground7" refType="h" fact="0.5319"/>
              <dgm:constr type="l" for="ch" forName="Child7" refType="w" fact="0.8692"/>
              <dgm:constr type="t" for="ch" forName="Child7" refType="h" fact="0.6876"/>
              <dgm:constr type="w" for="ch" forName="Child7" refType="w" fact="0.1263"/>
              <dgm:constr type="h" for="ch" forName="Child7" refType="h" fact="0.3124"/>
              <dgm:constr type="l" for="ch" forName="Accent6" refType="w" fact="0.6967"/>
              <dgm:constr type="t" for="ch" forName="Accent6" refType="h" fact="-0.0109"/>
              <dgm:constr type="w" for="ch" forName="Accent6" refType="w" fact="0.1915"/>
              <dgm:constr type="h" for="ch" forName="Accent6" refType="h" fact="0.806"/>
              <dgm:constr type="l" for="ch" forName="ParentBackground6" refType="w" fact="0.7293"/>
              <dgm:constr type="t" for="ch" forName="ParentBackground6" refType="h" fact="0.1262"/>
              <dgm:constr type="w" for="ch" forName="ParentBackground6" refType="w" fact="0.1263"/>
              <dgm:constr type="h" for="ch" forName="ParentBackground6" refType="h" fact="0.5319"/>
              <dgm:constr type="l" for="ch" forName="Child6" refType="w" fact="0.7293"/>
              <dgm:constr type="t" for="ch" forName="Child6" refType="h" fact="0.6876"/>
              <dgm:constr type="w" for="ch" forName="Child6" refType="w" fact="0.1263"/>
              <dgm:constr type="h" for="ch" forName="Child6" refType="h" fact="0.3124"/>
              <dgm:constr type="l" for="ch" forName="Accent5" refType="w" fact="0.5569"/>
              <dgm:constr type="t" for="ch" forName="Accent5" refType="h" fact="-0.0109"/>
              <dgm:constr type="w" for="ch" forName="Accent5" refType="w" fact="0.1915"/>
              <dgm:constr type="h" for="ch" forName="Accent5" refType="h" fact="0.806"/>
              <dgm:constr type="l" for="ch" forName="ParentBackground5" refType="w" fact="0.5894"/>
              <dgm:constr type="t" for="ch" forName="ParentBackground5" refType="h" fact="0.1262"/>
              <dgm:constr type="w" for="ch" forName="ParentBackground5" refType="w" fact="0.1263"/>
              <dgm:constr type="h" for="ch" forName="ParentBackground5" refType="h" fact="0.5319"/>
              <dgm:constr type="l" for="ch" forName="Child5" refType="w" fact="0.5894"/>
              <dgm:constr type="t" for="ch" forName="Child5" refType="h" fact="0.6876"/>
              <dgm:constr type="w" for="ch" forName="Child5" refType="w" fact="0.1263"/>
              <dgm:constr type="h" for="ch" forName="Child5" refType="h" fact="0.3124"/>
              <dgm:constr type="l" for="ch" forName="Accent4" refType="w" fact="0.417"/>
              <dgm:constr type="t" for="ch" forName="Accent4" refType="h" fact="-0.0109"/>
              <dgm:constr type="w" for="ch" forName="Accent4" refType="w" fact="0.1915"/>
              <dgm:constr type="h" for="ch" forName="Accent4" refType="h" fact="0.806"/>
              <dgm:constr type="l" for="ch" forName="ParentBackground4" refType="w" fact="0.4496"/>
              <dgm:constr type="t" for="ch" forName="ParentBackground4" refType="h" fact="0.1262"/>
              <dgm:constr type="w" for="ch" forName="ParentBackground4" refType="w" fact="0.1263"/>
              <dgm:constr type="h" for="ch" forName="ParentBackground4" refType="h" fact="0.5319"/>
              <dgm:constr type="l" for="ch" forName="Child4" refType="w" fact="0.4496"/>
              <dgm:constr type="t" for="ch" forName="Child4" refType="h" fact="0.6876"/>
              <dgm:constr type="w" for="ch" forName="Child4" refType="w" fact="0.1263"/>
              <dgm:constr type="h" for="ch" forName="Child4" refType="h" fact="0.3124"/>
              <dgm:constr type="l" for="ch" forName="Accent3" refType="w" fact="0.2771"/>
              <dgm:constr type="t" for="ch" forName="Accent3" refType="h" fact="-0.0109"/>
              <dgm:constr type="w" for="ch" forName="Accent3" refType="w" fact="0.1915"/>
              <dgm:constr type="h" for="ch" forName="Accent3" refType="h" fact="0.806"/>
              <dgm:constr type="l" for="ch" forName="ParentBackground3" refType="w" fact="0.3097"/>
              <dgm:constr type="t" for="ch" forName="ParentBackground3" refType="h" fact="0.1262"/>
              <dgm:constr type="w" for="ch" forName="ParentBackground3" refType="w" fact="0.1263"/>
              <dgm:constr type="h" for="ch" forName="ParentBackground3" refType="h" fact="0.5319"/>
              <dgm:constr type="l" for="ch" forName="Child3" refType="w" fact="0.3097"/>
              <dgm:constr type="t" for="ch" forName="Child3" refType="h" fact="0.6876"/>
              <dgm:constr type="w" for="ch" forName="Child3" refType="w" fact="0.1263"/>
              <dgm:constr type="h" for="ch" forName="Child3" refType="h" fact="0.3124"/>
              <dgm:constr type="l" for="ch" forName="Accent2" refType="w" fact="0.1373"/>
              <dgm:constr type="t" for="ch" forName="Accent2" refType="h" fact="-0.0109"/>
              <dgm:constr type="w" for="ch" forName="Accent2" refType="w" fact="0.1915"/>
              <dgm:constr type="h" for="ch" forName="Accent2" refType="h" fact="0.806"/>
              <dgm:constr type="l" for="ch" forName="ParentBackground2" refType="w" fact="0.1698"/>
              <dgm:constr type="t" for="ch" forName="ParentBackground2" refType="h" fact="0.1262"/>
              <dgm:constr type="w" for="ch" forName="ParentBackground2" refType="w" fact="0.1263"/>
              <dgm:constr type="h" for="ch" forName="ParentBackground2" refType="h" fact="0.5319"/>
              <dgm:constr type="l" for="ch" forName="Child2" refType="w" fact="0.1698"/>
              <dgm:constr type="t" for="ch" forName="Child2" refType="h" fact="0.6876"/>
              <dgm:constr type="w" for="ch" forName="Child2" refType="w" fact="0.1263"/>
              <dgm:constr type="h" for="ch" forName="Child2" refType="h" fact="0.3124"/>
              <dgm:constr type="l" for="ch" forName="Accent1" refType="w" fact="-0.0026"/>
              <dgm:constr type="t" for="ch" forName="Accent1" refType="h" fact="-0.0109"/>
              <dgm:constr type="w" for="ch" forName="Accent1" refType="w" fact="0.1915"/>
              <dgm:constr type="h" for="ch" forName="Accent1" refType="h" fact="0.806"/>
              <dgm:constr type="l" for="ch" forName="ParentBackground1" refType="w" fact="0.03"/>
              <dgm:constr type="t" for="ch" forName="ParentBackground1" refType="h" fact="0.1262"/>
              <dgm:constr type="w" for="ch" forName="ParentBackground1" refType="w" fact="0.1263"/>
              <dgm:constr type="h" for="ch" forName="ParentBackground1" refType="h" fact="0.5319"/>
              <dgm:constr type="l" for="ch" forName="Child1" refType="w" fact="0.03"/>
              <dgm:constr type="t" for="ch" forName="Child1" refType="h" fact="0.6876"/>
              <dgm:constr type="w" for="ch" forName="Child1" refType="w" fact="0.1263"/>
              <dgm:constr type="h" for="ch" forName="Child1" refType="h" fact="0.3124"/>
            </dgm:constrLst>
          </dgm:if>
          <dgm:if name="Name11" axis="ch" ptType="node" func="cnt" op="equ" val="8">
            <dgm:alg type="composite">
              <dgm:param type="ar" val="4.799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8"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8"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8"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8"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8"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8"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Child8" refType="primFontSz" refFor="des" refForName="Parent7" op="lte"/>
              <dgm:constr type="primFontSz" for="des" forName="Child1" refType="primFontSz" refFor="des" refForName="Parent8" op="lte"/>
              <dgm:constr type="primFontSz" for="des" forName="Child2" refType="primFontSz" refFor="des" refForName="Parent8" op="lte"/>
              <dgm:constr type="primFontSz" for="des" forName="Child3" refType="primFontSz" refFor="des" refForName="Parent8" op="lte"/>
              <dgm:constr type="primFontSz" for="des" forName="Child4" refType="primFontSz" refFor="des" refForName="Parent8" op="lte"/>
              <dgm:constr type="primFontSz" for="des" forName="Child5" refType="primFontSz" refFor="des" refForName="Parent8" op="lte"/>
              <dgm:constr type="primFontSz" for="des" forName="Child6" refType="primFontSz" refFor="des" refForName="Parent8" op="lte"/>
              <dgm:constr type="primFontSz" for="des" forName="Child7" refType="primFontSz" refFor="des" refForName="Parent8" op="lte"/>
              <dgm:constr type="primFontSz" for="des" forName="Child8" refType="primFontSz" refFor="des" refForName="Parent8"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Parent8"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forName="Child8" refType="primFontSz" refFor="des" refForName="Child1" op="equ"/>
              <dgm:constr type="l" for="ch" forName="Parent8" refType="w" fact="0.901"/>
              <dgm:constr type="t" for="ch" forName="Parent8" refType="h" fact="0.2022"/>
              <dgm:constr type="w" for="ch" forName="Parent8" refType="w" fact="0.0792"/>
              <dgm:constr type="h" for="ch" forName="Parent8" refType="h" fact="0.3799"/>
              <dgm:constr type="l" for="ch" forName="Parent7" refType="w" fact="0.7783"/>
              <dgm:constr type="t" for="ch" forName="Parent7" refType="h" fact="0.2022"/>
              <dgm:constr type="w" for="ch" forName="Parent7" refType="w" fact="0.0792"/>
              <dgm:constr type="h" for="ch" forName="Parent7" refType="h" fact="0.3799"/>
              <dgm:constr type="l" for="ch" forName="Parent6" refType="w" fact="0.6556"/>
              <dgm:constr type="t" for="ch" forName="Parent6" refType="h" fact="0.2022"/>
              <dgm:constr type="w" for="ch" forName="Parent6" refType="w" fact="0.0792"/>
              <dgm:constr type="h" for="ch" forName="Parent6" refType="h" fact="0.3799"/>
              <dgm:constr type="l" for="ch" forName="Parent5" refType="w" fact="0.5329"/>
              <dgm:constr type="t" for="ch" forName="Parent5" refType="h" fact="0.2022"/>
              <dgm:constr type="w" for="ch" forName="Parent5" refType="w" fact="0.0792"/>
              <dgm:constr type="h" for="ch" forName="Parent5" refType="h" fact="0.3799"/>
              <dgm:constr type="l" for="ch" forName="Parent4" refType="w" fact="0.4102"/>
              <dgm:constr type="t" for="ch" forName="Parent4" refType="h" fact="0.2022"/>
              <dgm:constr type="w" for="ch" forName="Parent4" refType="w" fact="0.0792"/>
              <dgm:constr type="h" for="ch" forName="Parent4" refType="h" fact="0.3799"/>
              <dgm:constr type="l" for="ch" forName="Parent3" refType="w" fact="0.2875"/>
              <dgm:constr type="t" for="ch" forName="Parent3" refType="h" fact="0.2022"/>
              <dgm:constr type="w" for="ch" forName="Parent3" refType="w" fact="0.0792"/>
              <dgm:constr type="h" for="ch" forName="Parent3" refType="h" fact="0.3799"/>
              <dgm:constr type="l" for="ch" forName="Parent2" refType="w" fact="0.1648"/>
              <dgm:constr type="t" for="ch" forName="Parent2" refType="h" fact="0.2022"/>
              <dgm:constr type="w" for="ch" forName="Parent2" refType="w" fact="0.0792"/>
              <dgm:constr type="h" for="ch" forName="Parent2" refType="h" fact="0.3799"/>
              <dgm:constr type="l" for="ch" forName="Parent1" refType="w" fact="0.0421"/>
              <dgm:constr type="t" for="ch" forName="Parent1" refType="h" fact="0.2022"/>
              <dgm:constr type="w" for="ch" forName="Parent1" refType="w" fact="0.0792"/>
              <dgm:constr type="h" for="ch" forName="Parent1" refType="h" fact="0.3799"/>
              <dgm:constr type="l" for="ch" forName="Accent8" refType="w" fact="0.8813"/>
              <dgm:constr type="t" for="ch" forName="Accent8" refType="h" fact="0.1072"/>
              <dgm:constr type="w" for="ch" forName="Accent8" refType="w" fact="0.1187"/>
              <dgm:constr type="h" for="ch" forName="Accent8" refType="h" fact="0.5699"/>
              <dgm:constr type="l" for="ch" forName="ParentBackground8" refType="w" fact="0.8852"/>
              <dgm:constr type="t" for="ch" forName="ParentBackground8" refType="h" fact="0.1262"/>
              <dgm:constr type="w" for="ch" forName="ParentBackground8" refType="w" fact="0.1108"/>
              <dgm:constr type="h" for="ch" forName="ParentBackground8" refType="h" fact="0.5319"/>
              <dgm:constr type="l" for="ch" forName="Child8" refType="w" fact="0.8852"/>
              <dgm:constr type="t" for="ch" forName="Child8" refType="h" fact="0.6876"/>
              <dgm:constr type="w" for="ch" forName="Child8" refType="w" fact="0.1108"/>
              <dgm:constr type="h" for="ch" forName="Child8" refType="h" fact="0.3124"/>
              <dgm:constr type="l" for="ch" forName="Accent7" refType="w" fact="0.7339"/>
              <dgm:constr type="t" for="ch" forName="Accent7" refType="h" fact="-0.0109"/>
              <dgm:constr type="w" for="ch" forName="Accent7" refType="w" fact="0.1679"/>
              <dgm:constr type="h" for="ch" forName="Accent7" refType="h" fact="0.806"/>
              <dgm:constr type="l" for="ch" forName="ParentBackground7" refType="w" fact="0.7625"/>
              <dgm:constr type="t" for="ch" forName="ParentBackground7" refType="h" fact="0.1262"/>
              <dgm:constr type="w" for="ch" forName="ParentBackground7" refType="w" fact="0.1108"/>
              <dgm:constr type="h" for="ch" forName="ParentBackground7" refType="h" fact="0.5319"/>
              <dgm:constr type="l" for="ch" forName="Child7" refType="w" fact="0.7625"/>
              <dgm:constr type="t" for="ch" forName="Child7" refType="h" fact="0.6876"/>
              <dgm:constr type="w" for="ch" forName="Child7" refType="w" fact="0.1108"/>
              <dgm:constr type="h" for="ch" forName="Child7" refType="h" fact="0.3124"/>
              <dgm:constr type="l" for="ch" forName="Accent6" refType="w" fact="0.6112"/>
              <dgm:constr type="t" for="ch" forName="Accent6" refType="h" fact="-0.0109"/>
              <dgm:constr type="w" for="ch" forName="Accent6" refType="w" fact="0.1679"/>
              <dgm:constr type="h" for="ch" forName="Accent6" refType="h" fact="0.806"/>
              <dgm:constr type="l" for="ch" forName="ParentBackground6" refType="w" fact="0.6398"/>
              <dgm:constr type="t" for="ch" forName="ParentBackground6" refType="h" fact="0.1262"/>
              <dgm:constr type="w" for="ch" forName="ParentBackground6" refType="w" fact="0.1108"/>
              <dgm:constr type="h" for="ch" forName="ParentBackground6" refType="h" fact="0.5319"/>
              <dgm:constr type="l" for="ch" forName="Child6" refType="w" fact="0.6398"/>
              <dgm:constr type="t" for="ch" forName="Child6" refType="h" fact="0.6876"/>
              <dgm:constr type="w" for="ch" forName="Child6" refType="w" fact="0.1108"/>
              <dgm:constr type="h" for="ch" forName="Child6" refType="h" fact="0.3124"/>
              <dgm:constr type="l" for="ch" forName="Accent5" refType="w" fact="0.4885"/>
              <dgm:constr type="t" for="ch" forName="Accent5" refType="h" fact="-0.0109"/>
              <dgm:constr type="w" for="ch" forName="Accent5" refType="w" fact="0.1679"/>
              <dgm:constr type="h" for="ch" forName="Accent5" refType="h" fact="0.806"/>
              <dgm:constr type="l" for="ch" forName="ParentBackground5" refType="w" fact="0.5171"/>
              <dgm:constr type="t" for="ch" forName="ParentBackground5" refType="h" fact="0.1262"/>
              <dgm:constr type="w" for="ch" forName="ParentBackground5" refType="w" fact="0.1108"/>
              <dgm:constr type="h" for="ch" forName="ParentBackground5" refType="h" fact="0.5319"/>
              <dgm:constr type="l" for="ch" forName="Child5" refType="w" fact="0.5171"/>
              <dgm:constr type="t" for="ch" forName="Child5" refType="h" fact="0.6876"/>
              <dgm:constr type="w" for="ch" forName="Child5" refType="w" fact="0.1108"/>
              <dgm:constr type="h" for="ch" forName="Child5" refType="h" fact="0.3124"/>
              <dgm:constr type="l" for="ch" forName="Accent4" refType="w" fact="0.3658"/>
              <dgm:constr type="t" for="ch" forName="Accent4" refType="h" fact="-0.0109"/>
              <dgm:constr type="w" for="ch" forName="Accent4" refType="w" fact="0.1679"/>
              <dgm:constr type="h" for="ch" forName="Accent4" refType="h" fact="0.806"/>
              <dgm:constr type="l" for="ch" forName="ParentBackground4" refType="w" fact="0.3944"/>
              <dgm:constr type="t" for="ch" forName="ParentBackground4" refType="h" fact="0.1262"/>
              <dgm:constr type="w" for="ch" forName="ParentBackground4" refType="w" fact="0.1108"/>
              <dgm:constr type="h" for="ch" forName="ParentBackground4" refType="h" fact="0.5319"/>
              <dgm:constr type="l" for="ch" forName="Child4" refType="w" fact="0.3944"/>
              <dgm:constr type="t" for="ch" forName="Child4" refType="h" fact="0.6876"/>
              <dgm:constr type="w" for="ch" forName="Child4" refType="w" fact="0.1108"/>
              <dgm:constr type="h" for="ch" forName="Child4" refType="h" fact="0.3124"/>
              <dgm:constr type="l" for="ch" forName="Accent3" refType="w" fact="0.2431"/>
              <dgm:constr type="t" for="ch" forName="Accent3" refType="h" fact="-0.0109"/>
              <dgm:constr type="w" for="ch" forName="Accent3" refType="w" fact="0.1679"/>
              <dgm:constr type="h" for="ch" forName="Accent3" refType="h" fact="0.806"/>
              <dgm:constr type="l" for="ch" forName="ParentBackground3" refType="w" fact="0.2717"/>
              <dgm:constr type="t" for="ch" forName="ParentBackground3" refType="h" fact="0.1262"/>
              <dgm:constr type="w" for="ch" forName="ParentBackground3" refType="w" fact="0.1108"/>
              <dgm:constr type="h" for="ch" forName="ParentBackground3" refType="h" fact="0.5319"/>
              <dgm:constr type="l" for="ch" forName="Child3" refType="w" fact="0.2717"/>
              <dgm:constr type="t" for="ch" forName="Child3" refType="h" fact="0.6876"/>
              <dgm:constr type="w" for="ch" forName="Child3" refType="w" fact="0.1108"/>
              <dgm:constr type="h" for="ch" forName="Child3" refType="h" fact="0.3124"/>
              <dgm:constr type="l" for="ch" forName="Accent2" refType="w" fact="0.1204"/>
              <dgm:constr type="t" for="ch" forName="Accent2" refType="h" fact="-0.0109"/>
              <dgm:constr type="w" for="ch" forName="Accent2" refType="w" fact="0.1679"/>
              <dgm:constr type="h" for="ch" forName="Accent2" refType="h" fact="0.806"/>
              <dgm:constr type="l" for="ch" forName="ParentBackground2" refType="w" fact="0.149"/>
              <dgm:constr type="t" for="ch" forName="ParentBackground2" refType="h" fact="0.1262"/>
              <dgm:constr type="w" for="ch" forName="ParentBackground2" refType="w" fact="0.1108"/>
              <dgm:constr type="h" for="ch" forName="ParentBackground2" refType="h" fact="0.5319"/>
              <dgm:constr type="l" for="ch" forName="Child2" refType="w" fact="0.149"/>
              <dgm:constr type="t" for="ch" forName="Child2" refType="h" fact="0.6876"/>
              <dgm:constr type="w" for="ch" forName="Child2" refType="w" fact="0.1108"/>
              <dgm:constr type="h" for="ch" forName="Child2" refType="h" fact="0.3124"/>
              <dgm:constr type="l" for="ch" forName="Accent1" refType="w" fact="-0.0023"/>
              <dgm:constr type="t" for="ch" forName="Accent1" refType="h" fact="-0.0109"/>
              <dgm:constr type="w" for="ch" forName="Accent1" refType="w" fact="0.1679"/>
              <dgm:constr type="h" for="ch" forName="Accent1" refType="h" fact="0.806"/>
              <dgm:constr type="l" for="ch" forName="ParentBackground1" refType="w" fact="0.0263"/>
              <dgm:constr type="t" for="ch" forName="ParentBackground1" refType="h" fact="0.1262"/>
              <dgm:constr type="w" for="ch" forName="ParentBackground1" refType="w" fact="0.1108"/>
              <dgm:constr type="h" for="ch" forName="ParentBackground1" refType="h" fact="0.5319"/>
              <dgm:constr type="l" for="ch" forName="Child1" refType="w" fact="0.0263"/>
              <dgm:constr type="t" for="ch" forName="Child1" refType="h" fact="0.6876"/>
              <dgm:constr type="w" for="ch" forName="Child1" refType="w" fact="0.1108"/>
              <dgm:constr type="h" for="ch" forName="Child1" refType="h" fact="0.3124"/>
            </dgm:constrLst>
          </dgm:if>
          <dgm:if name="Name12" axis="ch" ptType="node" func="cnt" op="equ" val="9">
            <dgm:alg type="composite">
              <dgm:param type="ar" val="5.388"/>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8" refType="primFontSz" refFor="des" refForName="Parent1" op="lte"/>
              <dgm:constr type="primFontSz" for="des" forName="Child9"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8" refType="primFontSz" refFor="des" refForName="Parent2" op="lte"/>
              <dgm:constr type="primFontSz" for="des" forName="Child9"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8" refType="primFontSz" refFor="des" refForName="Parent3" op="lte"/>
              <dgm:constr type="primFontSz" for="des" forName="Child9"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8" refType="primFontSz" refFor="des" refForName="Parent4" op="lte"/>
              <dgm:constr type="primFontSz" for="des" forName="Child9"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8" refType="primFontSz" refFor="des" refForName="Parent5" op="lte"/>
              <dgm:constr type="primFontSz" for="des" forName="Child9"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8" refType="primFontSz" refFor="des" refForName="Parent6" op="lte"/>
              <dgm:constr type="primFontSz" for="des" forName="Child9"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Child8" refType="primFontSz" refFor="des" refForName="Parent7" op="lte"/>
              <dgm:constr type="primFontSz" for="des" forName="Child9" refType="primFontSz" refFor="des" refForName="Parent7" op="lte"/>
              <dgm:constr type="primFontSz" for="des" forName="Child1" refType="primFontSz" refFor="des" refForName="Parent8" op="lte"/>
              <dgm:constr type="primFontSz" for="des" forName="Child2" refType="primFontSz" refFor="des" refForName="Parent8" op="lte"/>
              <dgm:constr type="primFontSz" for="des" forName="Child3" refType="primFontSz" refFor="des" refForName="Parent8" op="lte"/>
              <dgm:constr type="primFontSz" for="des" forName="Child4" refType="primFontSz" refFor="des" refForName="Parent8" op="lte"/>
              <dgm:constr type="primFontSz" for="des" forName="Child5" refType="primFontSz" refFor="des" refForName="Parent8" op="lte"/>
              <dgm:constr type="primFontSz" for="des" forName="Child6" refType="primFontSz" refFor="des" refForName="Parent8" op="lte"/>
              <dgm:constr type="primFontSz" for="des" forName="Child7" refType="primFontSz" refFor="des" refForName="Parent8" op="lte"/>
              <dgm:constr type="primFontSz" for="des" forName="Child8" refType="primFontSz" refFor="des" refForName="Parent8" op="lte"/>
              <dgm:constr type="primFontSz" for="des" forName="Child9" refType="primFontSz" refFor="des" refForName="Parent8" op="lte"/>
              <dgm:constr type="primFontSz" for="des" forName="Child1" refType="primFontSz" refFor="des" refForName="Parent9" op="lte"/>
              <dgm:constr type="primFontSz" for="des" forName="Child2" refType="primFontSz" refFor="des" refForName="Parent9" op="lte"/>
              <dgm:constr type="primFontSz" for="des" forName="Child3" refType="primFontSz" refFor="des" refForName="Parent9" op="lte"/>
              <dgm:constr type="primFontSz" for="des" forName="Child4" refType="primFontSz" refFor="des" refForName="Parent9" op="lte"/>
              <dgm:constr type="primFontSz" for="des" forName="Child5" refType="primFontSz" refFor="des" refForName="Parent9" op="lte"/>
              <dgm:constr type="primFontSz" for="des" forName="Child6" refType="primFontSz" refFor="des" refForName="Parent9" op="lte"/>
              <dgm:constr type="primFontSz" for="des" forName="Child7" refType="primFontSz" refFor="des" refForName="Parent9" op="lte"/>
              <dgm:constr type="primFontSz" for="des" forName="Child8" refType="primFontSz" refFor="des" refForName="Parent9" op="lte"/>
              <dgm:constr type="primFontSz" for="des" forName="Child9" refType="primFontSz" refFor="des" refForName="Parent9"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Parent8" refType="primFontSz" refFor="des" refForName="Parent1" op="equ"/>
              <dgm:constr type="primFontSz" for="des" forName="Parent9"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forName="Child8" refType="primFontSz" refFor="des" refForName="Child1" op="equ"/>
              <dgm:constr type="primFontSz" for="des" forName="Child9" refType="primFontSz" refFor="des" refForName="Child1" op="equ"/>
              <dgm:constr type="l" for="ch" forName="Parent9" refType="w" fact="0.9119"/>
              <dgm:constr type="t" for="ch" forName="Parent9" refType="h" fact="0.2022"/>
              <dgm:constr type="w" for="ch" forName="Parent9" refType="w" fact="0.0705"/>
              <dgm:constr type="h" for="ch" forName="Parent9" refType="h" fact="0.3799"/>
              <dgm:constr type="l" for="ch" forName="Parent8" refType="w" fact="0.8026"/>
              <dgm:constr type="t" for="ch" forName="Parent8" refType="h" fact="0.2022"/>
              <dgm:constr type="w" for="ch" forName="Parent8" refType="w" fact="0.0705"/>
              <dgm:constr type="h" for="ch" forName="Parent8" refType="h" fact="0.3799"/>
              <dgm:constr type="l" for="ch" forName="Parent7" refType="w" fact="0.6933"/>
              <dgm:constr type="t" for="ch" forName="Parent7" refType="h" fact="0.2022"/>
              <dgm:constr type="w" for="ch" forName="Parent7" refType="w" fact="0.0705"/>
              <dgm:constr type="h" for="ch" forName="Parent7" refType="h" fact="0.3799"/>
              <dgm:constr type="l" for="ch" forName="Parent6" refType="w" fact="0.584"/>
              <dgm:constr type="t" for="ch" forName="Parent6" refType="h" fact="0.2022"/>
              <dgm:constr type="w" for="ch" forName="Parent6" refType="w" fact="0.0705"/>
              <dgm:constr type="h" for="ch" forName="Parent6" refType="h" fact="0.3799"/>
              <dgm:constr type="l" for="ch" forName="Parent5" refType="w" fact="0.4747"/>
              <dgm:constr type="t" for="ch" forName="Parent5" refType="h" fact="0.2022"/>
              <dgm:constr type="w" for="ch" forName="Parent5" refType="w" fact="0.0705"/>
              <dgm:constr type="h" for="ch" forName="Parent5" refType="h" fact="0.3799"/>
              <dgm:constr type="l" for="ch" forName="Parent4" refType="w" fact="0.3654"/>
              <dgm:constr type="t" for="ch" forName="Parent4" refType="h" fact="0.2022"/>
              <dgm:constr type="w" for="ch" forName="Parent4" refType="w" fact="0.0705"/>
              <dgm:constr type="h" for="ch" forName="Parent4" refType="h" fact="0.3799"/>
              <dgm:constr type="l" for="ch" forName="Parent3" refType="w" fact="0.2561"/>
              <dgm:constr type="t" for="ch" forName="Parent3" refType="h" fact="0.2022"/>
              <dgm:constr type="w" for="ch" forName="Parent3" refType="w" fact="0.0705"/>
              <dgm:constr type="h" for="ch" forName="Parent3" refType="h" fact="0.3799"/>
              <dgm:constr type="l" for="ch" forName="Parent2" refType="w" fact="0.1468"/>
              <dgm:constr type="t" for="ch" forName="Parent2" refType="h" fact="0.2022"/>
              <dgm:constr type="w" for="ch" forName="Parent2" refType="w" fact="0.0705"/>
              <dgm:constr type="h" for="ch" forName="Parent2" refType="h" fact="0.3799"/>
              <dgm:constr type="l" for="ch" forName="Parent1" refType="w" fact="0.0375"/>
              <dgm:constr type="t" for="ch" forName="Parent1" refType="h" fact="0.2022"/>
              <dgm:constr type="w" for="ch" forName="Parent1" refType="w" fact="0.0705"/>
              <dgm:constr type="h" for="ch" forName="Parent1" refType="h" fact="0.3799"/>
              <dgm:constr type="l" for="ch" forName="Accent9" refType="w" fact="0.8942"/>
              <dgm:constr type="t" for="ch" forName="Accent9" refType="h" fact="0.1072"/>
              <dgm:constr type="w" for="ch" forName="Accent9" refType="w" fact="0.1058"/>
              <dgm:constr type="h" for="ch" forName="Accent9" refType="h" fact="0.5699"/>
              <dgm:constr type="l" for="ch" forName="ParentBackground9" refType="w" fact="0.8978"/>
              <dgm:constr type="t" for="ch" forName="ParentBackground9" refType="h" fact="0.1262"/>
              <dgm:constr type="w" for="ch" forName="ParentBackground9" refType="w" fact="0.0987"/>
              <dgm:constr type="h" for="ch" forName="ParentBackground9" refType="h" fact="0.5319"/>
              <dgm:constr type="l" for="ch" forName="Child9" refType="w" fact="0.8978"/>
              <dgm:constr type="t" for="ch" forName="Child9" refType="h" fact="0.6876"/>
              <dgm:constr type="w" for="ch" forName="Child9" refType="w" fact="0.0987"/>
              <dgm:constr type="h" for="ch" forName="Child9" refType="h" fact="0.3124"/>
              <dgm:constr type="l" for="ch" forName="Accent8" refType="w" fact="0.763"/>
              <dgm:constr type="t" for="ch" forName="Accent8" refType="h" fact="-0.0109"/>
              <dgm:constr type="w" for="ch" forName="Accent8" refType="w" fact="0.1496"/>
              <dgm:constr type="h" for="ch" forName="Accent8" refType="h" fact="0.806"/>
              <dgm:constr type="l" for="ch" forName="ParentBackground8" refType="w" fact="0.7885"/>
              <dgm:constr type="t" for="ch" forName="ParentBackground8" refType="h" fact="0.1262"/>
              <dgm:constr type="w" for="ch" forName="ParentBackground8" refType="w" fact="0.0987"/>
              <dgm:constr type="h" for="ch" forName="ParentBackground8" refType="h" fact="0.5319"/>
              <dgm:constr type="l" for="ch" forName="Child8" refType="w" fact="0.7885"/>
              <dgm:constr type="t" for="ch" forName="Child8" refType="h" fact="0.6876"/>
              <dgm:constr type="w" for="ch" forName="Child8" refType="w" fact="0.0987"/>
              <dgm:constr type="h" for="ch" forName="Child8" refType="h" fact="0.3124"/>
              <dgm:constr type="l" for="ch" forName="Accent7" refType="w" fact="0.6538"/>
              <dgm:constr type="t" for="ch" forName="Accent7" refType="h" fact="-0.0109"/>
              <dgm:constr type="w" for="ch" forName="Accent7" refType="w" fact="0.1496"/>
              <dgm:constr type="h" for="ch" forName="Accent7" refType="h" fact="0.806"/>
              <dgm:constr type="l" for="ch" forName="ParentBackground7" refType="w" fact="0.6792"/>
              <dgm:constr type="t" for="ch" forName="ParentBackground7" refType="h" fact="0.1262"/>
              <dgm:constr type="w" for="ch" forName="ParentBackground7" refType="w" fact="0.0987"/>
              <dgm:constr type="h" for="ch" forName="ParentBackground7" refType="h" fact="0.5319"/>
              <dgm:constr type="l" for="ch" forName="Child7" refType="w" fact="0.6792"/>
              <dgm:constr type="t" for="ch" forName="Child7" refType="h" fact="0.6876"/>
              <dgm:constr type="w" for="ch" forName="Child7" refType="w" fact="0.0987"/>
              <dgm:constr type="h" for="ch" forName="Child7" refType="h" fact="0.3124"/>
              <dgm:constr type="l" for="ch" forName="Accent6" refType="w" fact="0.5445"/>
              <dgm:constr type="t" for="ch" forName="Accent6" refType="h" fact="-0.0109"/>
              <dgm:constr type="w" for="ch" forName="Accent6" refType="w" fact="0.1496"/>
              <dgm:constr type="h" for="ch" forName="Accent6" refType="h" fact="0.806"/>
              <dgm:constr type="l" for="ch" forName="ParentBackground6" refType="w" fact="0.5699"/>
              <dgm:constr type="t" for="ch" forName="ParentBackground6" refType="h" fact="0.1262"/>
              <dgm:constr type="w" for="ch" forName="ParentBackground6" refType="w" fact="0.0987"/>
              <dgm:constr type="h" for="ch" forName="ParentBackground6" refType="h" fact="0.5319"/>
              <dgm:constr type="l" for="ch" forName="Child6" refType="w" fact="0.5699"/>
              <dgm:constr type="t" for="ch" forName="Child6" refType="h" fact="0.6876"/>
              <dgm:constr type="w" for="ch" forName="Child6" refType="w" fact="0.0987"/>
              <dgm:constr type="h" for="ch" forName="Child6" refType="h" fact="0.3124"/>
              <dgm:constr type="l" for="ch" forName="Accent5" refType="w" fact="0.4352"/>
              <dgm:constr type="t" for="ch" forName="Accent5" refType="h" fact="-0.0109"/>
              <dgm:constr type="w" for="ch" forName="Accent5" refType="w" fact="0.1496"/>
              <dgm:constr type="h" for="ch" forName="Accent5" refType="h" fact="0.806"/>
              <dgm:constr type="l" for="ch" forName="ParentBackground5" refType="w" fact="0.4606"/>
              <dgm:constr type="t" for="ch" forName="ParentBackground5" refType="h" fact="0.1262"/>
              <dgm:constr type="w" for="ch" forName="ParentBackground5" refType="w" fact="0.0987"/>
              <dgm:constr type="h" for="ch" forName="ParentBackground5" refType="h" fact="0.5319"/>
              <dgm:constr type="l" for="ch" forName="Child5" refType="w" fact="0.4606"/>
              <dgm:constr type="t" for="ch" forName="Child5" refType="h" fact="0.6876"/>
              <dgm:constr type="w" for="ch" forName="Child5" refType="w" fact="0.0987"/>
              <dgm:constr type="h" for="ch" forName="Child5" refType="h" fact="0.3124"/>
              <dgm:constr type="l" for="ch" forName="Accent4" refType="w" fact="0.3259"/>
              <dgm:constr type="t" for="ch" forName="Accent4" refType="h" fact="-0.0109"/>
              <dgm:constr type="w" for="ch" forName="Accent4" refType="w" fact="0.1496"/>
              <dgm:constr type="h" for="ch" forName="Accent4" refType="h" fact="0.806"/>
              <dgm:constr type="l" for="ch" forName="ParentBackground4" refType="w" fact="0.3513"/>
              <dgm:constr type="t" for="ch" forName="ParentBackground4" refType="h" fact="0.1262"/>
              <dgm:constr type="w" for="ch" forName="ParentBackground4" refType="w" fact="0.0987"/>
              <dgm:constr type="h" for="ch" forName="ParentBackground4" refType="h" fact="0.5319"/>
              <dgm:constr type="l" for="ch" forName="Child4" refType="w" fact="0.3513"/>
              <dgm:constr type="t" for="ch" forName="Child4" refType="h" fact="0.6876"/>
              <dgm:constr type="w" for="ch" forName="Child4" refType="w" fact="0.0987"/>
              <dgm:constr type="h" for="ch" forName="Child4" refType="h" fact="0.3124"/>
              <dgm:constr type="l" for="ch" forName="Accent3" refType="w" fact="0.2166"/>
              <dgm:constr type="t" for="ch" forName="Accent3" refType="h" fact="-0.0109"/>
              <dgm:constr type="w" for="ch" forName="Accent3" refType="w" fact="0.1496"/>
              <dgm:constr type="h" for="ch" forName="Accent3" refType="h" fact="0.806"/>
              <dgm:constr type="l" for="ch" forName="ParentBackground3" refType="w" fact="0.242"/>
              <dgm:constr type="t" for="ch" forName="ParentBackground3" refType="h" fact="0.1262"/>
              <dgm:constr type="w" for="ch" forName="ParentBackground3" refType="w" fact="0.0987"/>
              <dgm:constr type="h" for="ch" forName="ParentBackground3" refType="h" fact="0.5319"/>
              <dgm:constr type="l" for="ch" forName="Child3" refType="w" fact="0.242"/>
              <dgm:constr type="t" for="ch" forName="Child3" refType="h" fact="0.6876"/>
              <dgm:constr type="w" for="ch" forName="Child3" refType="w" fact="0.0987"/>
              <dgm:constr type="h" for="ch" forName="Child3" refType="h" fact="0.3124"/>
              <dgm:constr type="l" for="ch" forName="Accent2" refType="w" fact="0.1073"/>
              <dgm:constr type="t" for="ch" forName="Accent2" refType="h" fact="-0.0109"/>
              <dgm:constr type="w" for="ch" forName="Accent2" refType="w" fact="0.1496"/>
              <dgm:constr type="h" for="ch" forName="Accent2" refType="h" fact="0.806"/>
              <dgm:constr type="l" for="ch" forName="ParentBackground2" refType="w" fact="0.1327"/>
              <dgm:constr type="t" for="ch" forName="ParentBackground2" refType="h" fact="0.1262"/>
              <dgm:constr type="w" for="ch" forName="ParentBackground2" refType="w" fact="0.0987"/>
              <dgm:constr type="h" for="ch" forName="ParentBackground2" refType="h" fact="0.5319"/>
              <dgm:constr type="l" for="ch" forName="Child2" refType="w" fact="0.1327"/>
              <dgm:constr type="t" for="ch" forName="Child2" refType="h" fact="0.6876"/>
              <dgm:constr type="w" for="ch" forName="Child2" refType="w" fact="0.0987"/>
              <dgm:constr type="h" for="ch" forName="Child2" refType="h" fact="0.3124"/>
              <dgm:constr type="l" for="ch" forName="Accent1" refType="w" fact="-0.002"/>
              <dgm:constr type="t" for="ch" forName="Accent1" refType="h" fact="-0.0109"/>
              <dgm:constr type="w" for="ch" forName="Accent1" refType="w" fact="0.1496"/>
              <dgm:constr type="h" for="ch" forName="Accent1" refType="h" fact="0.806"/>
              <dgm:constr type="l" for="ch" forName="ParentBackground1" refType="w" fact="0.0234"/>
              <dgm:constr type="t" for="ch" forName="ParentBackground1" refType="h" fact="0.1262"/>
              <dgm:constr type="w" for="ch" forName="ParentBackground1" refType="w" fact="0.0987"/>
              <dgm:constr type="h" for="ch" forName="ParentBackground1" refType="h" fact="0.5319"/>
              <dgm:constr type="l" for="ch" forName="Child1" refType="w" fact="0.0234"/>
              <dgm:constr type="t" for="ch" forName="Child1" refType="h" fact="0.6876"/>
              <dgm:constr type="w" for="ch" forName="Child1" refType="w" fact="0.0987"/>
              <dgm:constr type="h" for="ch" forName="Child1" refType="h" fact="0.3124"/>
            </dgm:constrLst>
          </dgm:if>
          <dgm:if name="Name13" axis="ch" ptType="node" func="cnt" op="equ" val="10">
            <dgm:alg type="composite">
              <dgm:param type="ar" val="5.9769"/>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8" refType="primFontSz" refFor="des" refForName="Parent1" op="lte"/>
              <dgm:constr type="primFontSz" for="des" forName="Child9" refType="primFontSz" refFor="des" refForName="Parent1" op="lte"/>
              <dgm:constr type="primFontSz" for="des" forName="Child10"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8" refType="primFontSz" refFor="des" refForName="Parent2" op="lte"/>
              <dgm:constr type="primFontSz" for="des" forName="Child9" refType="primFontSz" refFor="des" refForName="Parent2" op="lte"/>
              <dgm:constr type="primFontSz" for="des" forName="Child10"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8" refType="primFontSz" refFor="des" refForName="Parent3" op="lte"/>
              <dgm:constr type="primFontSz" for="des" forName="Child9" refType="primFontSz" refFor="des" refForName="Parent3" op="lte"/>
              <dgm:constr type="primFontSz" for="des" forName="Child10"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8" refType="primFontSz" refFor="des" refForName="Parent4" op="lte"/>
              <dgm:constr type="primFontSz" for="des" forName="Child9" refType="primFontSz" refFor="des" refForName="Parent4" op="lte"/>
              <dgm:constr type="primFontSz" for="des" forName="Child10"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8" refType="primFontSz" refFor="des" refForName="Parent5" op="lte"/>
              <dgm:constr type="primFontSz" for="des" forName="Child9" refType="primFontSz" refFor="des" refForName="Parent5" op="lte"/>
              <dgm:constr type="primFontSz" for="des" forName="Child10"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8" refType="primFontSz" refFor="des" refForName="Parent6" op="lte"/>
              <dgm:constr type="primFontSz" for="des" forName="Child9" refType="primFontSz" refFor="des" refForName="Parent6" op="lte"/>
              <dgm:constr type="primFontSz" for="des" forName="Child10" refType="primFontSz" refFor="des" refForName="Parent7"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Child8" refType="primFontSz" refFor="des" refForName="Parent7" op="lte"/>
              <dgm:constr type="primFontSz" for="des" forName="Child9" refType="primFontSz" refFor="des" refForName="Parent7" op="lte"/>
              <dgm:constr type="primFontSz" for="des" forName="Child10" refType="primFontSz" refFor="des" refForName="Parent7" op="lte"/>
              <dgm:constr type="primFontSz" for="des" forName="Child1" refType="primFontSz" refFor="des" refForName="Parent8" op="lte"/>
              <dgm:constr type="primFontSz" for="des" forName="Child2" refType="primFontSz" refFor="des" refForName="Parent8" op="lte"/>
              <dgm:constr type="primFontSz" for="des" forName="Child3" refType="primFontSz" refFor="des" refForName="Parent8" op="lte"/>
              <dgm:constr type="primFontSz" for="des" forName="Child4" refType="primFontSz" refFor="des" refForName="Parent8" op="lte"/>
              <dgm:constr type="primFontSz" for="des" forName="Child5" refType="primFontSz" refFor="des" refForName="Parent8" op="lte"/>
              <dgm:constr type="primFontSz" for="des" forName="Child6" refType="primFontSz" refFor="des" refForName="Parent8" op="lte"/>
              <dgm:constr type="primFontSz" for="des" forName="Child7" refType="primFontSz" refFor="des" refForName="Parent8" op="lte"/>
              <dgm:constr type="primFontSz" for="des" forName="Child8" refType="primFontSz" refFor="des" refForName="Parent8" op="lte"/>
              <dgm:constr type="primFontSz" for="des" forName="Child9" refType="primFontSz" refFor="des" refForName="Parent8" op="lte"/>
              <dgm:constr type="primFontSz" for="des" forName="Child10" refType="primFontSz" refFor="des" refForName="Parent8" op="lte"/>
              <dgm:constr type="primFontSz" for="des" forName="Child1" refType="primFontSz" refFor="des" refForName="Parent9" op="lte"/>
              <dgm:constr type="primFontSz" for="des" forName="Child2" refType="primFontSz" refFor="des" refForName="Parent9" op="lte"/>
              <dgm:constr type="primFontSz" for="des" forName="Child3" refType="primFontSz" refFor="des" refForName="Parent9" op="lte"/>
              <dgm:constr type="primFontSz" for="des" forName="Child4" refType="primFontSz" refFor="des" refForName="Parent9" op="lte"/>
              <dgm:constr type="primFontSz" for="des" forName="Child5" refType="primFontSz" refFor="des" refForName="Parent9" op="lte"/>
              <dgm:constr type="primFontSz" for="des" forName="Child6" refType="primFontSz" refFor="des" refForName="Parent9" op="lte"/>
              <dgm:constr type="primFontSz" for="des" forName="Child7" refType="primFontSz" refFor="des" refForName="Parent9" op="lte"/>
              <dgm:constr type="primFontSz" for="des" forName="Child8" refType="primFontSz" refFor="des" refForName="Parent9" op="lte"/>
              <dgm:constr type="primFontSz" for="des" forName="Child9" refType="primFontSz" refFor="des" refForName="Parent9" op="lte"/>
              <dgm:constr type="primFontSz" for="des" forName="Child10" refType="primFontSz" refFor="des" refForName="Parent9" op="lte"/>
              <dgm:constr type="primFontSz" for="des" forName="Child1" refType="primFontSz" refFor="des" refForName="Parent10" op="lte"/>
              <dgm:constr type="primFontSz" for="des" forName="Child2" refType="primFontSz" refFor="des" refForName="Parent10" op="lte"/>
              <dgm:constr type="primFontSz" for="des" forName="Child3" refType="primFontSz" refFor="des" refForName="Parent10" op="lte"/>
              <dgm:constr type="primFontSz" for="des" forName="Child4" refType="primFontSz" refFor="des" refForName="Parent10" op="lte"/>
              <dgm:constr type="primFontSz" for="des" forName="Child5" refType="primFontSz" refFor="des" refForName="Parent10" op="lte"/>
              <dgm:constr type="primFontSz" for="des" forName="Child6" refType="primFontSz" refFor="des" refForName="Parent10" op="lte"/>
              <dgm:constr type="primFontSz" for="des" forName="Child7" refType="primFontSz" refFor="des" refForName="Parent10" op="lte"/>
              <dgm:constr type="primFontSz" for="des" forName="Child8" refType="primFontSz" refFor="des" refForName="Parent10" op="lte"/>
              <dgm:constr type="primFontSz" for="des" forName="Child9" refType="primFontSz" refFor="des" refForName="Parent10" op="lte"/>
              <dgm:constr type="primFontSz" for="des" forName="Child10" refType="primFontSz" refFor="des" refForName="Parent10"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Parent8" refType="primFontSz" refFor="des" refForName="Parent1" op="equ"/>
              <dgm:constr type="primFontSz" for="des" forName="Parent9" refType="primFontSz" refFor="des" refForName="Parent1" op="equ"/>
              <dgm:constr type="primFontSz" for="des" forName="Parent10"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forName="Child8" refType="primFontSz" refFor="des" refForName="Child1" op="equ"/>
              <dgm:constr type="primFontSz" for="des" forName="Child9" refType="primFontSz" refFor="des" refForName="Child1" op="equ"/>
              <dgm:constr type="primFontSz" for="des" forName="Child10" refType="primFontSz" refFor="des" refForName="Child1" op="equ"/>
              <dgm:constr type="l" for="ch" forName="Parent10" refType="w" fact="0.9205"/>
              <dgm:constr type="t" for="ch" forName="Parent10" refType="h" fact="0.2022"/>
              <dgm:constr type="w" for="ch" forName="Parent10" refType="w" fact="0.0636"/>
              <dgm:constr type="h" for="ch" forName="Parent10" refType="h" fact="0.3799"/>
              <dgm:constr type="l" for="ch" forName="Parent9" refType="w" fact="0.822"/>
              <dgm:constr type="t" for="ch" forName="Parent9" refType="h" fact="0.2022"/>
              <dgm:constr type="w" for="ch" forName="Parent9" refType="w" fact="0.0636"/>
              <dgm:constr type="h" for="ch" forName="Parent9" refType="h" fact="0.3799"/>
              <dgm:constr type="l" for="ch" forName="Parent8" refType="w" fact="0.7235"/>
              <dgm:constr type="t" for="ch" forName="Parent8" refType="h" fact="0.2022"/>
              <dgm:constr type="w" for="ch" forName="Parent8" refType="w" fact="0.0636"/>
              <dgm:constr type="h" for="ch" forName="Parent8" refType="h" fact="0.3799"/>
              <dgm:constr type="l" for="ch" forName="Parent7" refType="w" fact="0.625"/>
              <dgm:constr type="t" for="ch" forName="Parent7" refType="h" fact="0.2022"/>
              <dgm:constr type="w" for="ch" forName="Parent7" refType="w" fact="0.0636"/>
              <dgm:constr type="h" for="ch" forName="Parent7" refType="h" fact="0.3799"/>
              <dgm:constr type="l" for="ch" forName="Parent6" refType="w" fact="0.5264"/>
              <dgm:constr type="t" for="ch" forName="Parent6" refType="h" fact="0.2022"/>
              <dgm:constr type="w" for="ch" forName="Parent6" refType="w" fact="0.0636"/>
              <dgm:constr type="h" for="ch" forName="Parent6" refType="h" fact="0.3799"/>
              <dgm:constr type="l" for="ch" forName="Parent5" refType="w" fact="0.4279"/>
              <dgm:constr type="t" for="ch" forName="Parent5" refType="h" fact="0.2022"/>
              <dgm:constr type="w" for="ch" forName="Parent5" refType="w" fact="0.0636"/>
              <dgm:constr type="h" for="ch" forName="Parent5" refType="h" fact="0.3799"/>
              <dgm:constr type="l" for="ch" forName="Parent4" refType="w" fact="0.3294"/>
              <dgm:constr type="t" for="ch" forName="Parent4" refType="h" fact="0.2022"/>
              <dgm:constr type="w" for="ch" forName="Parent4" refType="w" fact="0.0636"/>
              <dgm:constr type="h" for="ch" forName="Parent4" refType="h" fact="0.3799"/>
              <dgm:constr type="l" for="ch" forName="Parent3" refType="w" fact="0.2309"/>
              <dgm:constr type="t" for="ch" forName="Parent3" refType="h" fact="0.2022"/>
              <dgm:constr type="w" for="ch" forName="Parent3" refType="w" fact="0.0636"/>
              <dgm:constr type="h" for="ch" forName="Parent3" refType="h" fact="0.3799"/>
              <dgm:constr type="l" for="ch" forName="Parent2" refType="w" fact="0.1324"/>
              <dgm:constr type="t" for="ch" forName="Parent2" refType="h" fact="0.2022"/>
              <dgm:constr type="w" for="ch" forName="Parent2" refType="w" fact="0.0636"/>
              <dgm:constr type="h" for="ch" forName="Parent2" refType="h" fact="0.3799"/>
              <dgm:constr type="l" for="ch" forName="Parent1" refType="w" fact="0.0338"/>
              <dgm:constr type="t" for="ch" forName="Parent1" refType="h" fact="0.2022"/>
              <dgm:constr type="w" for="ch" forName="Parent1" refType="w" fact="0.0636"/>
              <dgm:constr type="h" for="ch" forName="Parent1" refType="h" fact="0.3799"/>
              <dgm:constr type="l" for="ch" forName="Accent10" refType="w" fact="0.9047"/>
              <dgm:constr type="t" for="ch" forName="Accent10" refType="h" fact="0.1072"/>
              <dgm:constr type="w" for="ch" forName="Accent10" refType="w" fact="0.0953"/>
              <dgm:constr type="h" for="ch" forName="Accent10" refType="h" fact="0.5699"/>
              <dgm:constr type="l" for="ch" forName="ParentBackground10" refType="w" fact="0.9078"/>
              <dgm:constr type="t" for="ch" forName="ParentBackground10" refType="h" fact="0.1262"/>
              <dgm:constr type="w" for="ch" forName="ParentBackground10" refType="w" fact="0.089"/>
              <dgm:constr type="h" for="ch" forName="ParentBackground10" refType="h" fact="0.5319"/>
              <dgm:constr type="l" for="ch" forName="Child10" refType="w" fact="0.9078"/>
              <dgm:constr type="t" for="ch" forName="Child10" refType="h" fact="0.6876"/>
              <dgm:constr type="w" for="ch" forName="Child10" refType="w" fact="0.089"/>
              <dgm:constr type="h" for="ch" forName="Child10" refType="h" fact="0.3124"/>
              <dgm:constr type="l" for="ch" forName="Accent9" refType="w" fact="0.7864"/>
              <dgm:constr type="t" for="ch" forName="Accent9" refType="h" fact="-0.0109"/>
              <dgm:constr type="w" for="ch" forName="Accent9" refType="w" fact="0.1348"/>
              <dgm:constr type="h" for="ch" forName="Accent9" refType="h" fact="0.806"/>
              <dgm:constr type="l" for="ch" forName="ParentBackground9" refType="w" fact="0.8093"/>
              <dgm:constr type="t" for="ch" forName="ParentBackground9" refType="h" fact="0.1262"/>
              <dgm:constr type="w" for="ch" forName="ParentBackground9" refType="w" fact="0.089"/>
              <dgm:constr type="h" for="ch" forName="ParentBackground9" refType="h" fact="0.5319"/>
              <dgm:constr type="l" for="ch" forName="Child9" refType="w" fact="0.8093"/>
              <dgm:constr type="t" for="ch" forName="Child9" refType="h" fact="0.6876"/>
              <dgm:constr type="w" for="ch" forName="Child9" refType="w" fact="0.089"/>
              <dgm:constr type="h" for="ch" forName="Child9" refType="h" fact="0.3124"/>
              <dgm:constr type="l" for="ch" forName="Accent8" refType="w" fact="0.6879"/>
              <dgm:constr type="t" for="ch" forName="Accent8" refType="h" fact="-0.0109"/>
              <dgm:constr type="w" for="ch" forName="Accent8" refType="w" fact="0.1348"/>
              <dgm:constr type="h" for="ch" forName="Accent8" refType="h" fact="0.806"/>
              <dgm:constr type="l" for="ch" forName="ParentBackground8" refType="w" fact="0.7108"/>
              <dgm:constr type="t" for="ch" forName="ParentBackground8" refType="h" fact="0.1262"/>
              <dgm:constr type="w" for="ch" forName="ParentBackground8" refType="w" fact="0.089"/>
              <dgm:constr type="h" for="ch" forName="ParentBackground8" refType="h" fact="0.5319"/>
              <dgm:constr type="l" for="ch" forName="Child8" refType="w" fact="0.7108"/>
              <dgm:constr type="t" for="ch" forName="Child8" refType="h" fact="0.6876"/>
              <dgm:constr type="w" for="ch" forName="Child8" refType="w" fact="0.089"/>
              <dgm:constr type="h" for="ch" forName="Child8" refType="h" fact="0.3124"/>
              <dgm:constr type="l" for="ch" forName="Accent7" refType="w" fact="0.5893"/>
              <dgm:constr type="t" for="ch" forName="Accent7" refType="h" fact="-0.0109"/>
              <dgm:constr type="w" for="ch" forName="Accent7" refType="w" fact="0.1348"/>
              <dgm:constr type="h" for="ch" forName="Accent7" refType="h" fact="0.806"/>
              <dgm:constr type="l" for="ch" forName="ParentBackground7" refType="w" fact="0.6123"/>
              <dgm:constr type="t" for="ch" forName="ParentBackground7" refType="h" fact="0.1262"/>
              <dgm:constr type="w" for="ch" forName="ParentBackground7" refType="w" fact="0.089"/>
              <dgm:constr type="h" for="ch" forName="ParentBackground7" refType="h" fact="0.5319"/>
              <dgm:constr type="l" for="ch" forName="Child7" refType="w" fact="0.6123"/>
              <dgm:constr type="t" for="ch" forName="Child7" refType="h" fact="0.6876"/>
              <dgm:constr type="w" for="ch" forName="Child7" refType="w" fact="0.089"/>
              <dgm:constr type="h" for="ch" forName="Child7" refType="h" fact="0.3124"/>
              <dgm:constr type="l" for="ch" forName="Accent6" refType="w" fact="0.4908"/>
              <dgm:constr type="t" for="ch" forName="Accent6" refType="h" fact="-0.0109"/>
              <dgm:constr type="w" for="ch" forName="Accent6" refType="w" fact="0.1348"/>
              <dgm:constr type="h" for="ch" forName="Accent6" refType="h" fact="0.806"/>
              <dgm:constr type="l" for="ch" forName="ParentBackground6" refType="w" fact="0.5137"/>
              <dgm:constr type="t" for="ch" forName="ParentBackground6" refType="h" fact="0.1262"/>
              <dgm:constr type="w" for="ch" forName="ParentBackground6" refType="w" fact="0.089"/>
              <dgm:constr type="h" for="ch" forName="ParentBackground6" refType="h" fact="0.5319"/>
              <dgm:constr type="l" for="ch" forName="Child6" refType="w" fact="0.5137"/>
              <dgm:constr type="t" for="ch" forName="Child6" refType="h" fact="0.6876"/>
              <dgm:constr type="w" for="ch" forName="Child6" refType="w" fact="0.089"/>
              <dgm:constr type="h" for="ch" forName="Child6" refType="h" fact="0.3124"/>
              <dgm:constr type="l" for="ch" forName="Accent5" refType="w" fact="0.3923"/>
              <dgm:constr type="t" for="ch" forName="Accent5" refType="h" fact="-0.0109"/>
              <dgm:constr type="w" for="ch" forName="Accent5" refType="w" fact="0.1348"/>
              <dgm:constr type="h" for="ch" forName="Accent5" refType="h" fact="0.806"/>
              <dgm:constr type="l" for="ch" forName="ParentBackground5" refType="w" fact="0.4152"/>
              <dgm:constr type="t" for="ch" forName="ParentBackground5" refType="h" fact="0.1262"/>
              <dgm:constr type="w" for="ch" forName="ParentBackground5" refType="w" fact="0.089"/>
              <dgm:constr type="h" for="ch" forName="ParentBackground5" refType="h" fact="0.5319"/>
              <dgm:constr type="l" for="ch" forName="Child5" refType="w" fact="0.4152"/>
              <dgm:constr type="t" for="ch" forName="Child5" refType="h" fact="0.6876"/>
              <dgm:constr type="w" for="ch" forName="Child5" refType="w" fact="0.089"/>
              <dgm:constr type="h" for="ch" forName="Child5" refType="h" fact="0.3124"/>
              <dgm:constr type="l" for="ch" forName="Accent4" refType="w" fact="0.2938"/>
              <dgm:constr type="t" for="ch" forName="Accent4" refType="h" fact="-0.0109"/>
              <dgm:constr type="w" for="ch" forName="Accent4" refType="w" fact="0.1348"/>
              <dgm:constr type="h" for="ch" forName="Accent4" refType="h" fact="0.806"/>
              <dgm:constr type="l" for="ch" forName="ParentBackground4" refType="w" fact="0.3167"/>
              <dgm:constr type="t" for="ch" forName="ParentBackground4" refType="h" fact="0.1262"/>
              <dgm:constr type="w" for="ch" forName="ParentBackground4" refType="w" fact="0.089"/>
              <dgm:constr type="h" for="ch" forName="ParentBackground4" refType="h" fact="0.5319"/>
              <dgm:constr type="l" for="ch" forName="Child4" refType="w" fact="0.3167"/>
              <dgm:constr type="t" for="ch" forName="Child4" refType="h" fact="0.6876"/>
              <dgm:constr type="w" for="ch" forName="Child4" refType="w" fact="0.089"/>
              <dgm:constr type="h" for="ch" forName="Child4" refType="h" fact="0.3124"/>
              <dgm:constr type="l" for="ch" forName="Accent3" refType="w" fact="0.1952"/>
              <dgm:constr type="t" for="ch" forName="Accent3" refType="h" fact="-0.0109"/>
              <dgm:constr type="w" for="ch" forName="Accent3" refType="w" fact="0.1348"/>
              <dgm:constr type="h" for="ch" forName="Accent3" refType="h" fact="0.806"/>
              <dgm:constr type="l" for="ch" forName="ParentBackground3" refType="w" fact="0.2182"/>
              <dgm:constr type="t" for="ch" forName="ParentBackground3" refType="h" fact="0.1262"/>
              <dgm:constr type="w" for="ch" forName="ParentBackground3" refType="w" fact="0.089"/>
              <dgm:constr type="h" for="ch" forName="ParentBackground3" refType="h" fact="0.5319"/>
              <dgm:constr type="l" for="ch" forName="Child3" refType="w" fact="0.2182"/>
              <dgm:constr type="t" for="ch" forName="Child3" refType="h" fact="0.6876"/>
              <dgm:constr type="w" for="ch" forName="Child3" refType="w" fact="0.089"/>
              <dgm:constr type="h" for="ch" forName="Child3" refType="h" fact="0.3124"/>
              <dgm:constr type="l" for="ch" forName="Accent2" refType="w" fact="0.0967"/>
              <dgm:constr type="t" for="ch" forName="Accent2" refType="h" fact="-0.0109"/>
              <dgm:constr type="w" for="ch" forName="Accent2" refType="w" fact="0.1348"/>
              <dgm:constr type="h" for="ch" forName="Accent2" refType="h" fact="0.806"/>
              <dgm:constr type="l" for="ch" forName="ParentBackground2" refType="w" fact="0.1196"/>
              <dgm:constr type="t" for="ch" forName="ParentBackground2" refType="h" fact="0.1262"/>
              <dgm:constr type="w" for="ch" forName="ParentBackground2" refType="w" fact="0.089"/>
              <dgm:constr type="h" for="ch" forName="ParentBackground2" refType="h" fact="0.5319"/>
              <dgm:constr type="l" for="ch" forName="Child2" refType="w" fact="0.1196"/>
              <dgm:constr type="t" for="ch" forName="Child2" refType="h" fact="0.6876"/>
              <dgm:constr type="w" for="ch" forName="Child2" refType="w" fact="0.089"/>
              <dgm:constr type="h" for="ch" forName="Child2" refType="h" fact="0.3124"/>
              <dgm:constr type="l" for="ch" forName="Accent1" refType="w" fact="-0.0018"/>
              <dgm:constr type="t" for="ch" forName="Accent1" refType="h" fact="-0.0109"/>
              <dgm:constr type="w" for="ch" forName="Accent1" refType="w" fact="0.1348"/>
              <dgm:constr type="h" for="ch" forName="Accent1" refType="h" fact="0.806"/>
              <dgm:constr type="l" for="ch" forName="ParentBackground1" refType="w" fact="0.0211"/>
              <dgm:constr type="t" for="ch" forName="ParentBackground1" refType="h" fact="0.1262"/>
              <dgm:constr type="w" for="ch" forName="ParentBackground1" refType="w" fact="0.089"/>
              <dgm:constr type="h" for="ch" forName="ParentBackground1" refType="h" fact="0.5319"/>
              <dgm:constr type="l" for="ch" forName="Child1" refType="w" fact="0.0211"/>
              <dgm:constr type="t" for="ch" forName="Child1" refType="h" fact="0.6876"/>
              <dgm:constr type="w" for="ch" forName="Child1" refType="w" fact="0.089"/>
              <dgm:constr type="h" for="ch" forName="Child1" refType="h" fact="0.3124"/>
            </dgm:constrLst>
          </dgm:if>
          <dgm:else name="Name14">
            <dgm:alg type="composite">
              <dgm:param type="ar" val="6.5658"/>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8" refType="primFontSz" refFor="des" refForName="Parent1" op="lte"/>
              <dgm:constr type="primFontSz" for="des" forName="Child9" refType="primFontSz" refFor="des" refForName="Parent1" op="lte"/>
              <dgm:constr type="primFontSz" for="des" forName="Child10" refType="primFontSz" refFor="des" refForName="Parent1" op="lte"/>
              <dgm:constr type="primFontSz" for="des" forName="Child11"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8" refType="primFontSz" refFor="des" refForName="Parent2" op="lte"/>
              <dgm:constr type="primFontSz" for="des" forName="Child9" refType="primFontSz" refFor="des" refForName="Parent2" op="lte"/>
              <dgm:constr type="primFontSz" for="des" forName="Child10" refType="primFontSz" refFor="des" refForName="Parent2" op="lte"/>
              <dgm:constr type="primFontSz" for="des" forName="Child11"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8" refType="primFontSz" refFor="des" refForName="Parent3" op="lte"/>
              <dgm:constr type="primFontSz" for="des" forName="Child9" refType="primFontSz" refFor="des" refForName="Parent3" op="lte"/>
              <dgm:constr type="primFontSz" for="des" forName="Child10" refType="primFontSz" refFor="des" refForName="Parent3" op="lte"/>
              <dgm:constr type="primFontSz" for="des" forName="Child11"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8" refType="primFontSz" refFor="des" refForName="Parent4" op="lte"/>
              <dgm:constr type="primFontSz" for="des" forName="Child9" refType="primFontSz" refFor="des" refForName="Parent4" op="lte"/>
              <dgm:constr type="primFontSz" for="des" forName="Child10" refType="primFontSz" refFor="des" refForName="Parent4" op="lte"/>
              <dgm:constr type="primFontSz" for="des" forName="Child11"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8" refType="primFontSz" refFor="des" refForName="Parent5" op="lte"/>
              <dgm:constr type="primFontSz" for="des" forName="Child9" refType="primFontSz" refFor="des" refForName="Parent5" op="lte"/>
              <dgm:constr type="primFontSz" for="des" forName="Child10" refType="primFontSz" refFor="des" refForName="Parent5" op="lte"/>
              <dgm:constr type="primFontSz" for="des" forName="Child11"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8" refType="primFontSz" refFor="des" refForName="Parent6" op="lte"/>
              <dgm:constr type="primFontSz" for="des" forName="Child9" refType="primFontSz" refFor="des" refForName="Parent6" op="lte"/>
              <dgm:constr type="primFontSz" for="des" forName="Child10" refType="primFontSz" refFor="des" refForName="Parent6" op="lte"/>
              <dgm:constr type="primFontSz" for="des" forName="Child11"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Child8" refType="primFontSz" refFor="des" refForName="Parent7" op="lte"/>
              <dgm:constr type="primFontSz" for="des" forName="Child9" refType="primFontSz" refFor="des" refForName="Parent7" op="lte"/>
              <dgm:constr type="primFontSz" for="des" forName="Child10" refType="primFontSz" refFor="des" refForName="Parent7" op="lte"/>
              <dgm:constr type="primFontSz" for="des" forName="Child11" refType="primFontSz" refFor="des" refForName="Parent7" op="lte"/>
              <dgm:constr type="primFontSz" for="des" forName="Child1" refType="primFontSz" refFor="des" refForName="Parent8" op="lte"/>
              <dgm:constr type="primFontSz" for="des" forName="Child2" refType="primFontSz" refFor="des" refForName="Parent8" op="lte"/>
              <dgm:constr type="primFontSz" for="des" forName="Child3" refType="primFontSz" refFor="des" refForName="Parent8" op="lte"/>
              <dgm:constr type="primFontSz" for="des" forName="Child4" refType="primFontSz" refFor="des" refForName="Parent8" op="lte"/>
              <dgm:constr type="primFontSz" for="des" forName="Child5" refType="primFontSz" refFor="des" refForName="Parent8" op="lte"/>
              <dgm:constr type="primFontSz" for="des" forName="Child6" refType="primFontSz" refFor="des" refForName="Parent8" op="lte"/>
              <dgm:constr type="primFontSz" for="des" forName="Child7" refType="primFontSz" refFor="des" refForName="Parent8" op="lte"/>
              <dgm:constr type="primFontSz" for="des" forName="Child8" refType="primFontSz" refFor="des" refForName="Parent8" op="lte"/>
              <dgm:constr type="primFontSz" for="des" forName="Child9" refType="primFontSz" refFor="des" refForName="Parent8" op="lte"/>
              <dgm:constr type="primFontSz" for="des" forName="Child10" refType="primFontSz" refFor="des" refForName="Parent8" op="lte"/>
              <dgm:constr type="primFontSz" for="des" forName="Child11" refType="primFontSz" refFor="des" refForName="Parent8" op="lte"/>
              <dgm:constr type="primFontSz" for="des" forName="Child1" refType="primFontSz" refFor="des" refForName="Parent9" op="lte"/>
              <dgm:constr type="primFontSz" for="des" forName="Child2" refType="primFontSz" refFor="des" refForName="Parent9" op="lte"/>
              <dgm:constr type="primFontSz" for="des" forName="Child3" refType="primFontSz" refFor="des" refForName="Parent9" op="lte"/>
              <dgm:constr type="primFontSz" for="des" forName="Child4" refType="primFontSz" refFor="des" refForName="Parent9" op="lte"/>
              <dgm:constr type="primFontSz" for="des" forName="Child5" refType="primFontSz" refFor="des" refForName="Parent9" op="lte"/>
              <dgm:constr type="primFontSz" for="des" forName="Child6" refType="primFontSz" refFor="des" refForName="Parent9" op="lte"/>
              <dgm:constr type="primFontSz" for="des" forName="Child7" refType="primFontSz" refFor="des" refForName="Parent9" op="lte"/>
              <dgm:constr type="primFontSz" for="des" forName="Child8" refType="primFontSz" refFor="des" refForName="Parent9" op="lte"/>
              <dgm:constr type="primFontSz" for="des" forName="Child9" refType="primFontSz" refFor="des" refForName="Parent9" op="lte"/>
              <dgm:constr type="primFontSz" for="des" forName="Child10" refType="primFontSz" refFor="des" refForName="Parent9" op="lte"/>
              <dgm:constr type="primFontSz" for="des" forName="Child11" refType="primFontSz" refFor="des" refForName="Parent9" op="lte"/>
              <dgm:constr type="primFontSz" for="des" forName="Child1" refType="primFontSz" refFor="des" refForName="Parent10" op="lte"/>
              <dgm:constr type="primFontSz" for="des" forName="Child2" refType="primFontSz" refFor="des" refForName="Parent10" op="lte"/>
              <dgm:constr type="primFontSz" for="des" forName="Child3" refType="primFontSz" refFor="des" refForName="Parent10" op="lte"/>
              <dgm:constr type="primFontSz" for="des" forName="Child4" refType="primFontSz" refFor="des" refForName="Parent10" op="lte"/>
              <dgm:constr type="primFontSz" for="des" forName="Child5" refType="primFontSz" refFor="des" refForName="Parent10" op="lte"/>
              <dgm:constr type="primFontSz" for="des" forName="Child6" refType="primFontSz" refFor="des" refForName="Parent10" op="lte"/>
              <dgm:constr type="primFontSz" for="des" forName="Child7" refType="primFontSz" refFor="des" refForName="Parent10" op="lte"/>
              <dgm:constr type="primFontSz" for="des" forName="Child8" refType="primFontSz" refFor="des" refForName="Parent10" op="lte"/>
              <dgm:constr type="primFontSz" for="des" forName="Child9" refType="primFontSz" refFor="des" refForName="Parent10" op="lte"/>
              <dgm:constr type="primFontSz" for="des" forName="Child10" refType="primFontSz" refFor="des" refForName="Parent10" op="lte"/>
              <dgm:constr type="primFontSz" for="des" forName="Child11" refType="primFontSz" refFor="des" refForName="Parent10" op="lte"/>
              <dgm:constr type="primFontSz" for="des" forName="Child1" refType="primFontSz" refFor="des" refForName="Parent11" op="lte"/>
              <dgm:constr type="primFontSz" for="des" forName="Child2" refType="primFontSz" refFor="des" refForName="Parent11" op="lte"/>
              <dgm:constr type="primFontSz" for="des" forName="Child3" refType="primFontSz" refFor="des" refForName="Parent11" op="lte"/>
              <dgm:constr type="primFontSz" for="des" forName="Child4" refType="primFontSz" refFor="des" refForName="Parent11" op="lte"/>
              <dgm:constr type="primFontSz" for="des" forName="Child5" refType="primFontSz" refFor="des" refForName="Parent11" op="lte"/>
              <dgm:constr type="primFontSz" for="des" forName="Child6" refType="primFontSz" refFor="des" refForName="Parent11" op="lte"/>
              <dgm:constr type="primFontSz" for="des" forName="Child7" refType="primFontSz" refFor="des" refForName="Parent11" op="lte"/>
              <dgm:constr type="primFontSz" for="des" forName="Child8" refType="primFontSz" refFor="des" refForName="Parent11" op="lte"/>
              <dgm:constr type="primFontSz" for="des" forName="Child9" refType="primFontSz" refFor="des" refForName="Parent11" op="lte"/>
              <dgm:constr type="primFontSz" for="des" forName="Child10" refType="primFontSz" refFor="des" refForName="Parent11" op="lte"/>
              <dgm:constr type="primFontSz" for="des" forName="Child11" refType="primFontSz" refFor="des" refForName="Parent11"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Parent8" refType="primFontSz" refFor="des" refForName="Parent1" op="equ"/>
              <dgm:constr type="primFontSz" for="des" forName="Parent9" refType="primFontSz" refFor="des" refForName="Parent1" op="equ"/>
              <dgm:constr type="primFontSz" for="des" forName="Parent10" refType="primFontSz" refFor="des" refForName="Parent1" op="equ"/>
              <dgm:constr type="primFontSz" for="des" forName="Parent11"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forName="Child8" refType="primFontSz" refFor="des" refForName="Child1" op="equ"/>
              <dgm:constr type="primFontSz" for="des" forName="Child9" refType="primFontSz" refFor="des" refForName="Child1" op="equ"/>
              <dgm:constr type="primFontSz" for="des" forName="Child10" refType="primFontSz" refFor="des" refForName="Child1" op="equ"/>
              <dgm:constr type="primFontSz" for="des" forName="Child11" refType="primFontSz" refFor="des" refForName="Child1" op="equ"/>
              <dgm:constr type="l" for="ch" forName="Parent11" refType="w" fact="0.9277"/>
              <dgm:constr type="t" for="ch" forName="Parent11" refType="h" fact="0.2022"/>
              <dgm:constr type="w" for="ch" forName="Parent11" refType="w" fact="0.0579"/>
              <dgm:constr type="h" for="ch" forName="Parent11" refType="h" fact="0.3799"/>
              <dgm:constr type="l" for="ch" forName="Parent10" refType="w" fact="0.838"/>
              <dgm:constr type="t" for="ch" forName="Parent10" refType="h" fact="0.2022"/>
              <dgm:constr type="w" for="ch" forName="Parent10" refType="w" fact="0.0579"/>
              <dgm:constr type="h" for="ch" forName="Parent10" refType="h" fact="0.3799"/>
              <dgm:constr type="l" for="ch" forName="Parent9" refType="w" fact="0.7483"/>
              <dgm:constr type="t" for="ch" forName="Parent9" refType="h" fact="0.2022"/>
              <dgm:constr type="w" for="ch" forName="Parent9" refType="w" fact="0.0579"/>
              <dgm:constr type="h" for="ch" forName="Parent9" refType="h" fact="0.3799"/>
              <dgm:constr type="l" for="ch" forName="Parent8" refType="w" fact="0.6586"/>
              <dgm:constr type="t" for="ch" forName="Parent8" refType="h" fact="0.2022"/>
              <dgm:constr type="w" for="ch" forName="Parent8" refType="w" fact="0.0579"/>
              <dgm:constr type="h" for="ch" forName="Parent8" refType="h" fact="0.3799"/>
              <dgm:constr type="l" for="ch" forName="Parent7" refType="w" fact="0.5689"/>
              <dgm:constr type="t" for="ch" forName="Parent7" refType="h" fact="0.2022"/>
              <dgm:constr type="w" for="ch" forName="Parent7" refType="w" fact="0.0579"/>
              <dgm:constr type="h" for="ch" forName="Parent7" refType="h" fact="0.3799"/>
              <dgm:constr type="l" for="ch" forName="Parent6" refType="w" fact="0.4792"/>
              <dgm:constr type="t" for="ch" forName="Parent6" refType="h" fact="0.2022"/>
              <dgm:constr type="w" for="ch" forName="Parent6" refType="w" fact="0.0579"/>
              <dgm:constr type="h" for="ch" forName="Parent6" refType="h" fact="0.3799"/>
              <dgm:constr type="l" for="ch" forName="Parent5" refType="w" fact="0.3895"/>
              <dgm:constr type="t" for="ch" forName="Parent5" refType="h" fact="0.2022"/>
              <dgm:constr type="w" for="ch" forName="Parent5" refType="w" fact="0.0579"/>
              <dgm:constr type="h" for="ch" forName="Parent5" refType="h" fact="0.3799"/>
              <dgm:constr type="l" for="ch" forName="Parent4" refType="w" fact="0.2999"/>
              <dgm:constr type="t" for="ch" forName="Parent4" refType="h" fact="0.2022"/>
              <dgm:constr type="w" for="ch" forName="Parent4" refType="w" fact="0.0579"/>
              <dgm:constr type="h" for="ch" forName="Parent4" refType="h" fact="0.3799"/>
              <dgm:constr type="l" for="ch" forName="Parent3" refType="w" fact="0.2102"/>
              <dgm:constr type="t" for="ch" forName="Parent3" refType="h" fact="0.2022"/>
              <dgm:constr type="w" for="ch" forName="Parent3" refType="w" fact="0.0579"/>
              <dgm:constr type="h" for="ch" forName="Parent3" refType="h" fact="0.3799"/>
              <dgm:constr type="l" for="ch" forName="Parent2" refType="w" fact="0.1205"/>
              <dgm:constr type="t" for="ch" forName="Parent2" refType="h" fact="0.2022"/>
              <dgm:constr type="w" for="ch" forName="Parent2" refType="w" fact="0.0579"/>
              <dgm:constr type="h" for="ch" forName="Parent2" refType="h" fact="0.3799"/>
              <dgm:constr type="l" for="ch" forName="Parent1" refType="w" fact="0.0308"/>
              <dgm:constr type="t" for="ch" forName="Parent1" refType="h" fact="0.2022"/>
              <dgm:constr type="w" for="ch" forName="Parent1" refType="w" fact="0.0579"/>
              <dgm:constr type="h" for="ch" forName="Parent1" refType="h" fact="0.3799"/>
              <dgm:constr type="l" for="ch" forName="Accent11" refType="w" fact="0.9132"/>
              <dgm:constr type="t" for="ch" forName="Accent11" refType="h" fact="0.1072"/>
              <dgm:constr type="w" for="ch" forName="Accent11" refType="w" fact="0.0868"/>
              <dgm:constr type="h" for="ch" forName="Accent11" refType="h" fact="0.5699"/>
              <dgm:constr type="l" for="ch" forName="ParentBackground11" refType="w" fact="0.9161"/>
              <dgm:constr type="t" for="ch" forName="ParentBackground11" refType="h" fact="0.1262"/>
              <dgm:constr type="w" for="ch" forName="ParentBackground11" refType="w" fact="0.081"/>
              <dgm:constr type="h" for="ch" forName="ParentBackground11" refType="h" fact="0.5319"/>
              <dgm:constr type="l" for="ch" forName="Child11" refType="w" fact="0.9161"/>
              <dgm:constr type="t" for="ch" forName="Child11" refType="h" fact="0.6876"/>
              <dgm:constr type="w" for="ch" forName="Child11" refType="w" fact="0.081"/>
              <dgm:constr type="h" for="ch" forName="Child11" refType="h" fact="0.3124"/>
              <dgm:constr type="l" for="ch" forName="Accent10" refType="w" fact="0.8055"/>
              <dgm:constr type="t" for="ch" forName="Accent10" refType="h" fact="-0.0109"/>
              <dgm:constr type="w" for="ch" forName="Accent10" refType="w" fact="0.1228"/>
              <dgm:constr type="h" for="ch" forName="Accent10" refType="h" fact="0.806"/>
              <dgm:constr type="l" for="ch" forName="ParentBackground10" refType="w" fact="0.8264"/>
              <dgm:constr type="t" for="ch" forName="ParentBackground10" refType="h" fact="0.1262"/>
              <dgm:constr type="w" for="ch" forName="ParentBackground10" refType="w" fact="0.081"/>
              <dgm:constr type="h" for="ch" forName="ParentBackground10" refType="h" fact="0.5319"/>
              <dgm:constr type="l" for="ch" forName="Child10" refType="w" fact="0.8264"/>
              <dgm:constr type="t" for="ch" forName="Child10" refType="h" fact="0.6876"/>
              <dgm:constr type="w" for="ch" forName="Child10" refType="w" fact="0.081"/>
              <dgm:constr type="h" for="ch" forName="Child10" refType="h" fact="0.3124"/>
              <dgm:constr type="l" for="ch" forName="Accent9" refType="w" fact="0.7158"/>
              <dgm:constr type="t" for="ch" forName="Accent9" refType="h" fact="-0.0109"/>
              <dgm:constr type="w" for="ch" forName="Accent9" refType="w" fact="0.1228"/>
              <dgm:constr type="h" for="ch" forName="Accent9" refType="h" fact="0.806"/>
              <dgm:constr type="l" for="ch" forName="ParentBackground9" refType="w" fact="0.7367"/>
              <dgm:constr type="t" for="ch" forName="ParentBackground9" refType="h" fact="0.1262"/>
              <dgm:constr type="w" for="ch" forName="ParentBackground9" refType="w" fact="0.081"/>
              <dgm:constr type="h" for="ch" forName="ParentBackground9" refType="h" fact="0.5319"/>
              <dgm:constr type="l" for="ch" forName="Child9" refType="w" fact="0.7367"/>
              <dgm:constr type="t" for="ch" forName="Child9" refType="h" fact="0.6876"/>
              <dgm:constr type="w" for="ch" forName="Child9" refType="w" fact="0.081"/>
              <dgm:constr type="h" for="ch" forName="Child9" refType="h" fact="0.3124"/>
              <dgm:constr type="l" for="ch" forName="Accent8" refType="w" fact="0.6261"/>
              <dgm:constr type="t" for="ch" forName="Accent8" refType="h" fact="-0.0109"/>
              <dgm:constr type="w" for="ch" forName="Accent8" refType="w" fact="0.1228"/>
              <dgm:constr type="h" for="ch" forName="Accent8" refType="h" fact="0.806"/>
              <dgm:constr type="l" for="ch" forName="ParentBackground8" refType="w" fact="0.647"/>
              <dgm:constr type="t" for="ch" forName="ParentBackground8" refType="h" fact="0.1262"/>
              <dgm:constr type="w" for="ch" forName="ParentBackground8" refType="w" fact="0.081"/>
              <dgm:constr type="h" for="ch" forName="ParentBackground8" refType="h" fact="0.5319"/>
              <dgm:constr type="l" for="ch" forName="Child8" refType="w" fact="0.647"/>
              <dgm:constr type="t" for="ch" forName="Child8" refType="h" fact="0.6876"/>
              <dgm:constr type="w" for="ch" forName="Child8" refType="w" fact="0.081"/>
              <dgm:constr type="h" for="ch" forName="Child8" refType="h" fact="0.3124"/>
              <dgm:constr type="l" for="ch" forName="Accent7" refType="w" fact="0.5364"/>
              <dgm:constr type="t" for="ch" forName="Accent7" refType="h" fact="-0.0109"/>
              <dgm:constr type="w" for="ch" forName="Accent7" refType="w" fact="0.1228"/>
              <dgm:constr type="h" for="ch" forName="Accent7" refType="h" fact="0.806"/>
              <dgm:constr type="l" for="ch" forName="ParentBackground7" refType="w" fact="0.5573"/>
              <dgm:constr type="t" for="ch" forName="ParentBackground7" refType="h" fact="0.1262"/>
              <dgm:constr type="w" for="ch" forName="ParentBackground7" refType="w" fact="0.081"/>
              <dgm:constr type="h" for="ch" forName="ParentBackground7" refType="h" fact="0.5319"/>
              <dgm:constr type="l" for="ch" forName="Child7" refType="w" fact="0.5573"/>
              <dgm:constr type="t" for="ch" forName="Child7" refType="h" fact="0.6876"/>
              <dgm:constr type="w" for="ch" forName="Child7" refType="w" fact="0.081"/>
              <dgm:constr type="h" for="ch" forName="Child7" refType="h" fact="0.3124"/>
              <dgm:constr type="l" for="ch" forName="Accent6" refType="w" fact="0.4467"/>
              <dgm:constr type="t" for="ch" forName="Accent6" refType="h" fact="-0.0109"/>
              <dgm:constr type="w" for="ch" forName="Accent6" refType="w" fact="0.1228"/>
              <dgm:constr type="h" for="ch" forName="Accent6" refType="h" fact="0.806"/>
              <dgm:constr type="l" for="ch" forName="ParentBackground6" refType="w" fact="0.4677"/>
              <dgm:constr type="t" for="ch" forName="ParentBackground6" refType="h" fact="0.1262"/>
              <dgm:constr type="w" for="ch" forName="ParentBackground6" refType="w" fact="0.081"/>
              <dgm:constr type="h" for="ch" forName="ParentBackground6" refType="h" fact="0.5319"/>
              <dgm:constr type="l" for="ch" forName="Child6" refType="w" fact="0.4677"/>
              <dgm:constr type="t" for="ch" forName="Child6" refType="h" fact="0.6876"/>
              <dgm:constr type="w" for="ch" forName="Child6" refType="w" fact="0.081"/>
              <dgm:constr type="h" for="ch" forName="Child6" refType="h" fact="0.3124"/>
              <dgm:constr type="l" for="ch" forName="Accent5" refType="w" fact="0.3571"/>
              <dgm:constr type="t" for="ch" forName="Accent5" refType="h" fact="-0.0109"/>
              <dgm:constr type="w" for="ch" forName="Accent5" refType="w" fact="0.1228"/>
              <dgm:constr type="h" for="ch" forName="Accent5" refType="h" fact="0.806"/>
              <dgm:constr type="l" for="ch" forName="ParentBackground5" refType="w" fact="0.378"/>
              <dgm:constr type="t" for="ch" forName="ParentBackground5" refType="h" fact="0.1262"/>
              <dgm:constr type="w" for="ch" forName="ParentBackground5" refType="w" fact="0.081"/>
              <dgm:constr type="h" for="ch" forName="ParentBackground5" refType="h" fact="0.5319"/>
              <dgm:constr type="l" for="ch" forName="Child5" refType="w" fact="0.378"/>
              <dgm:constr type="t" for="ch" forName="Child5" refType="h" fact="0.6876"/>
              <dgm:constr type="w" for="ch" forName="Child5" refType="w" fact="0.081"/>
              <dgm:constr type="h" for="ch" forName="Child5" refType="h" fact="0.3124"/>
              <dgm:constr type="l" for="ch" forName="Accent4" refType="w" fact="0.2674"/>
              <dgm:constr type="t" for="ch" forName="Accent4" refType="h" fact="-0.0109"/>
              <dgm:constr type="w" for="ch" forName="Accent4" refType="w" fact="0.1228"/>
              <dgm:constr type="h" for="ch" forName="Accent4" refType="h" fact="0.806"/>
              <dgm:constr type="l" for="ch" forName="ParentBackground4" refType="w" fact="0.2883"/>
              <dgm:constr type="t" for="ch" forName="ParentBackground4" refType="h" fact="0.1262"/>
              <dgm:constr type="w" for="ch" forName="ParentBackground4" refType="w" fact="0.081"/>
              <dgm:constr type="h" for="ch" forName="ParentBackground4" refType="h" fact="0.5319"/>
              <dgm:constr type="l" for="ch" forName="Child4" refType="w" fact="0.2883"/>
              <dgm:constr type="t" for="ch" forName="Child4" refType="h" fact="0.6876"/>
              <dgm:constr type="w" for="ch" forName="Child4" refType="w" fact="0.081"/>
              <dgm:constr type="h" for="ch" forName="Child4" refType="h" fact="0.3124"/>
              <dgm:constr type="l" for="ch" forName="Accent3" refType="w" fact="0.1777"/>
              <dgm:constr type="t" for="ch" forName="Accent3" refType="h" fact="-0.0109"/>
              <dgm:constr type="w" for="ch" forName="Accent3" refType="w" fact="0.1228"/>
              <dgm:constr type="h" for="ch" forName="Accent3" refType="h" fact="0.806"/>
              <dgm:constr type="l" for="ch" forName="ParentBackground3" refType="w" fact="0.1986"/>
              <dgm:constr type="t" for="ch" forName="ParentBackground3" refType="h" fact="0.1262"/>
              <dgm:constr type="w" for="ch" forName="ParentBackground3" refType="w" fact="0.081"/>
              <dgm:constr type="h" for="ch" forName="ParentBackground3" refType="h" fact="0.5319"/>
              <dgm:constr type="l" for="ch" forName="Child3" refType="w" fact="0.1986"/>
              <dgm:constr type="t" for="ch" forName="Child3" refType="h" fact="0.6876"/>
              <dgm:constr type="w" for="ch" forName="Child3" refType="w" fact="0.081"/>
              <dgm:constr type="h" for="ch" forName="Child3" refType="h" fact="0.3124"/>
              <dgm:constr type="l" for="ch" forName="Accent2" refType="w" fact="0.088"/>
              <dgm:constr type="t" for="ch" forName="Accent2" refType="h" fact="-0.0109"/>
              <dgm:constr type="w" for="ch" forName="Accent2" refType="w" fact="0.1228"/>
              <dgm:constr type="h" for="ch" forName="Accent2" refType="h" fact="0.806"/>
              <dgm:constr type="l" for="ch" forName="ParentBackground2" refType="w" fact="0.1089"/>
              <dgm:constr type="t" for="ch" forName="ParentBackground2" refType="h" fact="0.1262"/>
              <dgm:constr type="w" for="ch" forName="ParentBackground2" refType="w" fact="0.081"/>
              <dgm:constr type="h" for="ch" forName="ParentBackground2" refType="h" fact="0.5319"/>
              <dgm:constr type="l" for="ch" forName="Child2" refType="w" fact="0.1089"/>
              <dgm:constr type="t" for="ch" forName="Child2" refType="h" fact="0.6876"/>
              <dgm:constr type="w" for="ch" forName="Child2" refType="w" fact="0.081"/>
              <dgm:constr type="h" for="ch" forName="Child2" refType="h" fact="0.3124"/>
              <dgm:constr type="l" for="ch" forName="Accent1" refType="w" fact="-0.0017"/>
              <dgm:constr type="t" for="ch" forName="Accent1" refType="h" fact="-0.0109"/>
              <dgm:constr type="w" for="ch" forName="Accent1" refType="w" fact="0.1228"/>
              <dgm:constr type="h" for="ch" forName="Accent1" refType="h" fact="0.806"/>
              <dgm:constr type="l" for="ch" forName="ParentBackground1" refType="w" fact="0.0192"/>
              <dgm:constr type="t" for="ch" forName="ParentBackground1" refType="h" fact="0.1262"/>
              <dgm:constr type="w" for="ch" forName="ParentBackground1" refType="w" fact="0.081"/>
              <dgm:constr type="h" for="ch" forName="ParentBackground1" refType="h" fact="0.5319"/>
              <dgm:constr type="l" for="ch" forName="Child1" refType="w" fact="0.0192"/>
              <dgm:constr type="t" for="ch" forName="Child1" refType="h" fact="0.6876"/>
              <dgm:constr type="w" for="ch" forName="Child1" refType="w" fact="0.081"/>
              <dgm:constr type="h" for="ch" forName="Child1" refType="h" fact="0.3124"/>
            </dgm:constrLst>
          </dgm:else>
        </dgm:choose>
      </dgm:if>
      <dgm:else name="Name15">
        <dgm:choose name="Name16">
          <dgm:if name="Name17" axis="ch" ptType="node" func="cnt" op="equ" val="1">
            <dgm:alg type="composite">
              <dgm:param type="ar" val="0.6383"/>
            </dgm:alg>
            <dgm:constrLst>
              <dgm:constr type="primFontSz" for="des" forName="Child1" val="65"/>
              <dgm:constr type="primFontSz" for="des" forName="Parent1" val="65"/>
              <dgm:constr type="primFontSz" for="des" forName="Child1" refType="primFontSz" refFor="des" refForName="Parent1" op="lte"/>
              <dgm:constr type="l" for="ch" forName="Parent1" refType="w" fact="0.1667"/>
              <dgm:constr type="t" for="ch" forName="Parent1" refType="h" fact="0.1064"/>
              <dgm:constr type="w" for="ch" forName="Parent1" refType="w" fact="0.6667"/>
              <dgm:constr type="h" for="ch" forName="Parent1" refType="h" fact="0.4255"/>
              <dgm:constr type="l" for="ch" forName="Accent1" refType="w" fact="0"/>
              <dgm:constr type="t" for="ch" forName="Accent1" refType="h" fact="0"/>
              <dgm:constr type="w" for="ch" forName="Accent1" refType="w"/>
              <dgm:constr type="h" for="ch" forName="Accent1" refType="h" fact="0.6383"/>
              <dgm:constr type="l" for="ch" forName="ParentBackground1" refType="w" fact="0.0333"/>
              <dgm:constr type="t" for="ch" forName="ParentBackground1" refType="h" fact="0.0213"/>
              <dgm:constr type="w" for="ch" forName="ParentBackground1" refType="w" fact="0.9333"/>
              <dgm:constr type="h" for="ch" forName="ParentBackground1" refType="h" fact="0.5957"/>
              <dgm:constr type="l" for="ch" forName="Child1" refType="w" fact="0.0333"/>
              <dgm:constr type="t" for="ch" forName="Child1" refType="h" fact="0.6574"/>
              <dgm:constr type="w" for="ch" forName="Child1" refType="w" fact="0.9333"/>
              <dgm:constr type="h" for="ch" forName="Child1" refType="h" fact="0.3426"/>
            </dgm:constrLst>
          </dgm:if>
          <dgm:if name="Name18" axis="ch" ptType="node" func="cnt" op="equ" val="2">
            <dgm:alg type="composite">
              <dgm:param type="ar" val="1.2659"/>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r" for="ch" forName="Parent2" refType="w" fact="0.3751"/>
              <dgm:constr type="t" for="ch" forName="Parent2" refType="h" fact="0.2022"/>
              <dgm:constr type="w" for="ch" forName="Parent2" refType="w" fact="0.3001"/>
              <dgm:constr type="h" for="ch" forName="Parent2" refType="h" fact="0.3799"/>
              <dgm:constr type="r" for="ch" forName="Parent1" refType="w" fact="0.8403"/>
              <dgm:constr type="t" for="ch" forName="Parent1" refType="h" fact="0.2022"/>
              <dgm:constr type="w" for="ch" forName="Parent1" refType="w" fact="0.3001"/>
              <dgm:constr type="h" for="ch" forName="Parent1" refType="h" fact="0.3799"/>
              <dgm:constr type="r" for="ch" forName="Accent2" refType="w" fact="0.4502"/>
              <dgm:constr type="t" for="ch" forName="Accent2" refType="h" fact="0.1072"/>
              <dgm:constr type="w" for="ch" forName="Accent2" refType="w" fact="0.4502"/>
              <dgm:constr type="h" for="ch" forName="Accent2" refType="h" fact="0.5699"/>
              <dgm:constr type="r" for="ch" forName="ParentBackground2" refType="w" fact="0.4352"/>
              <dgm:constr type="t" for="ch" forName="ParentBackground2" refType="h" fact="0.1262"/>
              <dgm:constr type="w" for="ch" forName="ParentBackground2" refType="w" fact="0.4201"/>
              <dgm:constr type="h" for="ch" forName="ParentBackground2" refType="h" fact="0.5319"/>
              <dgm:constr type="r" for="ch" forName="Child2" refType="w" fact="0.4352"/>
              <dgm:constr type="t" for="ch" forName="Child2" refType="h" fact="0.6876"/>
              <dgm:constr type="w" for="ch" forName="Child2" refType="w" fact="0.4201"/>
              <dgm:constr type="h" for="ch" forName="Child2" refType="h" fact="0.3124"/>
              <dgm:constr type="r" for="ch" forName="Accent1" refType="w" fact="1.0086"/>
              <dgm:constr type="t" for="ch" forName="Accent1" refType="h" fact="-0.0109"/>
              <dgm:constr type="w" for="ch" forName="Accent1" refType="w" fact="0.6367"/>
              <dgm:constr type="h" for="ch" forName="Accent1" refType="h" fact="0.806"/>
              <dgm:constr type="r" for="ch" forName="ParentBackground1" refType="w" fact="0.9003"/>
              <dgm:constr type="t" for="ch" forName="ParentBackground1" refType="h" fact="0.1262"/>
              <dgm:constr type="w" for="ch" forName="ParentBackground1" refType="w" fact="0.4201"/>
              <dgm:constr type="h" for="ch" forName="ParentBackground1" refType="h" fact="0.5319"/>
              <dgm:constr type="r" for="ch" forName="Child1" refType="w" fact="0.9003"/>
              <dgm:constr type="t" for="ch" forName="Child1" refType="h" fact="0.6876"/>
              <dgm:constr type="w" for="ch" forName="Child1" refType="w" fact="0.4201"/>
              <dgm:constr type="h" for="ch" forName="Child1" refType="h" fact="0.3124"/>
            </dgm:constrLst>
          </dgm:if>
          <dgm:if name="Name19" axis="ch" ptType="node" func="cnt" op="equ" val="3">
            <dgm:alg type="composite">
              <dgm:param type="ar" val="1.8548"/>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r" for="ch" forName="Parent3" refType="w" fact="0.256"/>
              <dgm:constr type="t" for="ch" forName="Parent3" refType="h" fact="0.2022"/>
              <dgm:constr type="w" for="ch" forName="Parent3" refType="w" fact="0.2048"/>
              <dgm:constr type="h" for="ch" forName="Parent3" refType="h" fact="0.3799"/>
              <dgm:constr type="r" for="ch" forName="Parent2" refType="w" fact="0.5735"/>
              <dgm:constr type="t" for="ch" forName="Parent2" refType="h" fact="0.2022"/>
              <dgm:constr type="w" for="ch" forName="Parent2" refType="w" fact="0.2048"/>
              <dgm:constr type="h" for="ch" forName="Parent2" refType="h" fact="0.3799"/>
              <dgm:constr type="r" for="ch" forName="Parent1" refType="w" fact="0.891"/>
              <dgm:constr type="t" for="ch" forName="Parent1" refType="h" fact="0.2022"/>
              <dgm:constr type="w" for="ch" forName="Parent1" refType="w" fact="0.2048"/>
              <dgm:constr type="h" for="ch" forName="Parent1" refType="h" fact="0.3799"/>
              <dgm:constr type="r" for="ch" forName="Accent3" refType="w" fact="0.3072"/>
              <dgm:constr type="t" for="ch" forName="Accent3" refType="h" fact="0.1072"/>
              <dgm:constr type="w" for="ch" forName="Accent3" refType="w" fact="0.3072"/>
              <dgm:constr type="h" for="ch" forName="Accent3" refType="h" fact="0.5699"/>
              <dgm:constr type="r" for="ch" forName="ParentBackground3" refType="w" fact="0.297"/>
              <dgm:constr type="t" for="ch" forName="ParentBackground3" refType="h" fact="0.1262"/>
              <dgm:constr type="w" for="ch" forName="ParentBackground3" refType="w" fact="0.2868"/>
              <dgm:constr type="h" for="ch" forName="ParentBackground3" refType="h" fact="0.5319"/>
              <dgm:constr type="r" for="ch" forName="Child3" refType="w" fact="0.297"/>
              <dgm:constr type="t" for="ch" forName="Child3" refType="h" fact="0.6876"/>
              <dgm:constr type="w" for="ch" forName="Child3" refType="w" fact="0.2868"/>
              <dgm:constr type="h" for="ch" forName="Child3" refType="h" fact="0.3124"/>
              <dgm:constr type="r" for="ch" forName="Accent2" refType="w" fact="0.6878"/>
              <dgm:constr type="t" for="ch" forName="Accent2" refType="h" fact="-0.0109"/>
              <dgm:constr type="w" for="ch" forName="Accent2" refType="w" fact="0.4334"/>
              <dgm:constr type="h" for="ch" forName="Accent2" refType="h" fact="0.806"/>
              <dgm:constr type="r" for="ch" forName="ParentBackground2" refType="w" fact="0.6145"/>
              <dgm:constr type="t" for="ch" forName="ParentBackground2" refType="h" fact="0.1262"/>
              <dgm:constr type="w" for="ch" forName="ParentBackground2" refType="w" fact="0.2868"/>
              <dgm:constr type="h" for="ch" forName="ParentBackground2" refType="h" fact="0.5319"/>
              <dgm:constr type="r" for="ch" forName="Child2" refType="w" fact="0.6145"/>
              <dgm:constr type="t" for="ch" forName="Child2" refType="h" fact="0.6876"/>
              <dgm:constr type="w" for="ch" forName="Child2" refType="w" fact="0.2868"/>
              <dgm:constr type="h" for="ch" forName="Child2" refType="h" fact="0.3124"/>
              <dgm:constr type="r" for="ch" forName="Accent1" refType="w" fact="1.0053"/>
              <dgm:constr type="t" for="ch" forName="Accent1" refType="h" fact="-0.0109"/>
              <dgm:constr type="w" for="ch" forName="Accent1" refType="w" fact="0.4334"/>
              <dgm:constr type="h" for="ch" forName="Accent1" refType="h" fact="0.806"/>
              <dgm:constr type="r" for="ch" forName="ParentBackground1" refType="w" fact="0.932"/>
              <dgm:constr type="t" for="ch" forName="ParentBackground1" refType="h" fact="0.1262"/>
              <dgm:constr type="w" for="ch" forName="ParentBackground1" refType="w" fact="0.2868"/>
              <dgm:constr type="h" for="ch" forName="ParentBackground1" refType="h" fact="0.5319"/>
              <dgm:constr type="r" for="ch" forName="Child1" refType="w" fact="0.932"/>
              <dgm:constr type="t" for="ch" forName="Child1" refType="h" fact="0.6876"/>
              <dgm:constr type="w" for="ch" forName="Child1" refType="w" fact="0.2868"/>
              <dgm:constr type="h" for="ch" forName="Child1" refType="h" fact="0.3124"/>
            </dgm:constrLst>
          </dgm:if>
          <dgm:if name="Name20" axis="ch" ptType="node" func="cnt" op="equ" val="4">
            <dgm:alg type="composite">
              <dgm:param type="ar" val="2.4437"/>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r" for="ch" forName="Parent4" refType="w" fact="0.1943"/>
              <dgm:constr type="t" for="ch" forName="Parent4" refType="h" fact="0.2022"/>
              <dgm:constr type="w" for="ch" forName="Parent4" refType="w" fact="0.1555"/>
              <dgm:constr type="h" for="ch" forName="Parent4" refType="h" fact="0.3799"/>
              <dgm:constr type="r" for="ch" forName="Parent3" refType="w" fact="0.4353"/>
              <dgm:constr type="t" for="ch" forName="Parent3" refType="h" fact="0.2022"/>
              <dgm:constr type="w" for="ch" forName="Parent3" refType="w" fact="0.1555"/>
              <dgm:constr type="h" for="ch" forName="Parent3" refType="h" fact="0.3799"/>
              <dgm:constr type="r" for="ch" forName="Parent2" refType="w" fact="0.6763"/>
              <dgm:constr type="t" for="ch" forName="Parent2" refType="h" fact="0.2022"/>
              <dgm:constr type="w" for="ch" forName="Parent2" refType="w" fact="0.1555"/>
              <dgm:constr type="h" for="ch" forName="Parent2" refType="h" fact="0.3799"/>
              <dgm:constr type="r" for="ch" forName="Parent1" refType="w" fact="0.9173"/>
              <dgm:constr type="t" for="ch" forName="Parent1" refType="h" fact="0.2022"/>
              <dgm:constr type="w" for="ch" forName="Parent1" refType="w" fact="0.1555"/>
              <dgm:constr type="h" for="ch" forName="Parent1" refType="h" fact="0.3799"/>
              <dgm:constr type="r" for="ch" forName="Accent4" refType="w" fact="0.2332"/>
              <dgm:constr type="t" for="ch" forName="Accent4" refType="h" fact="0.1072"/>
              <dgm:constr type="w" for="ch" forName="Accent4" refType="w" fact="0.2332"/>
              <dgm:constr type="h" for="ch" forName="Accent4" refType="h" fact="0.5699"/>
              <dgm:constr type="r" for="ch" forName="ParentBackground4" refType="w" fact="0.2254"/>
              <dgm:constr type="t" for="ch" forName="ParentBackground4" refType="h" fact="0.1262"/>
              <dgm:constr type="w" for="ch" forName="ParentBackground4" refType="w" fact="0.2177"/>
              <dgm:constr type="h" for="ch" forName="ParentBackground4" refType="h" fact="0.5319"/>
              <dgm:constr type="r" for="ch" forName="Child4" refType="w" fact="0.2254"/>
              <dgm:constr type="t" for="ch" forName="Child4" refType="h" fact="0.6876"/>
              <dgm:constr type="w" for="ch" forName="Child4" refType="w" fact="0.2177"/>
              <dgm:constr type="h" for="ch" forName="Child4" refType="h" fact="0.3124"/>
              <dgm:constr type="r" for="ch" forName="Accent3" refType="w" fact="0.5235"/>
              <dgm:constr type="t" for="ch" forName="Accent3" refType="h" fact="-0.0109"/>
              <dgm:constr type="w" for="ch" forName="Accent3" refType="w" fact="0.3298"/>
              <dgm:constr type="h" for="ch" forName="Accent3" refType="h" fact="0.806"/>
              <dgm:constr type="r" for="ch" forName="ParentBackground3" refType="w" fact="0.4664"/>
              <dgm:constr type="t" for="ch" forName="ParentBackground3" refType="h" fact="0.1262"/>
              <dgm:constr type="w" for="ch" forName="ParentBackground3" refType="w" fact="0.2177"/>
              <dgm:constr type="h" for="ch" forName="ParentBackground3" refType="h" fact="0.5319"/>
              <dgm:constr type="r" for="ch" forName="Child3" refType="w" fact="0.4664"/>
              <dgm:constr type="t" for="ch" forName="Child3" refType="h" fact="0.6876"/>
              <dgm:constr type="w" for="ch" forName="Child3" refType="w" fact="0.2177"/>
              <dgm:constr type="h" for="ch" forName="Child3" refType="h" fact="0.3124"/>
              <dgm:constr type="r" for="ch" forName="Accent2" refType="w" fact="0.7635"/>
              <dgm:constr type="t" for="ch" forName="Accent2" refType="h" fact="-0.0109"/>
              <dgm:constr type="w" for="ch" forName="Accent2" refType="w" fact="0.3298"/>
              <dgm:constr type="h" for="ch" forName="Accent2" refType="h" fact="0.806"/>
              <dgm:constr type="r" for="ch" forName="ParentBackground2" refType="w" fact="0.7074"/>
              <dgm:constr type="t" for="ch" forName="ParentBackground2" refType="h" fact="0.1262"/>
              <dgm:constr type="w" for="ch" forName="ParentBackground2" refType="w" fact="0.2177"/>
              <dgm:constr type="h" for="ch" forName="ParentBackground2" refType="h" fact="0.5319"/>
              <dgm:constr type="r" for="ch" forName="Child2" refType="w" fact="0.7074"/>
              <dgm:constr type="t" for="ch" forName="Child2" refType="h" fact="0.6876"/>
              <dgm:constr type="w" for="ch" forName="Child2" refType="w" fact="0.2177"/>
              <dgm:constr type="h" for="ch" forName="Child2" refType="h" fact="0.3124"/>
              <dgm:constr type="r" for="ch" forName="Accent1" refType="w" fact="1.0045"/>
              <dgm:constr type="t" for="ch" forName="Accent1" refType="h" fact="-0.0109"/>
              <dgm:constr type="w" for="ch" forName="Accent1" refType="w" fact="0.3298"/>
              <dgm:constr type="h" for="ch" forName="Accent1" refType="h" fact="0.806"/>
              <dgm:constr type="r" for="ch" forName="ParentBackground1" refType="w" fact="0.9484"/>
              <dgm:constr type="t" for="ch" forName="ParentBackground1" refType="h" fact="0.1262"/>
              <dgm:constr type="w" for="ch" forName="ParentBackground1" refType="w" fact="0.2177"/>
              <dgm:constr type="h" for="ch" forName="ParentBackground1" refType="h" fact="0.5319"/>
              <dgm:constr type="r" for="ch" forName="Child1" refType="w" fact="0.9484"/>
              <dgm:constr type="t" for="ch" forName="Child1" refType="h" fact="0.6876"/>
              <dgm:constr type="w" for="ch" forName="Child1" refType="w" fact="0.2177"/>
              <dgm:constr type="h" for="ch" forName="Child1" refType="h" fact="0.3124"/>
            </dgm:constrLst>
          </dgm:if>
          <dgm:if name="Name21" axis="ch" ptType="node" func="cnt" op="equ" val="5">
            <dgm:alg type="composite">
              <dgm:param type="ar" val="3.0325"/>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r" for="ch" forName="Parent5" refType="w" fact="0.1566"/>
              <dgm:constr type="t" for="ch" forName="Parent5" refType="h" fact="0.2022"/>
              <dgm:constr type="w" for="ch" forName="Parent5" refType="w" fact="0.1253"/>
              <dgm:constr type="h" for="ch" forName="Parent5" refType="h" fact="0.3799"/>
              <dgm:constr type="r" for="ch" forName="Parent4" refType="w" fact="0.3508"/>
              <dgm:constr type="t" for="ch" forName="Parent4" refType="h" fact="0.2022"/>
              <dgm:constr type="w" for="ch" forName="Parent4" refType="w" fact="0.1253"/>
              <dgm:constr type="h" for="ch" forName="Parent4" refType="h" fact="0.3799"/>
              <dgm:constr type="r" for="ch" forName="Parent3" refType="w" fact="0.545"/>
              <dgm:constr type="t" for="ch" forName="Parent3" refType="h" fact="0.2022"/>
              <dgm:constr type="w" for="ch" forName="Parent3" refType="w" fact="0.1253"/>
              <dgm:constr type="h" for="ch" forName="Parent3" refType="h" fact="0.3799"/>
              <dgm:constr type="r" for="ch" forName="Parent2" refType="w" fact="0.7391"/>
              <dgm:constr type="t" for="ch" forName="Parent2" refType="h" fact="0.2022"/>
              <dgm:constr type="w" for="ch" forName="Parent2" refType="w" fact="0.1253"/>
              <dgm:constr type="h" for="ch" forName="Parent2" refType="h" fact="0.3799"/>
              <dgm:constr type="r" for="ch" forName="Parent1" refType="w" fact="0.9333"/>
              <dgm:constr type="t" for="ch" forName="Parent1" refType="h" fact="0.2022"/>
              <dgm:constr type="w" for="ch" forName="Parent1" refType="w" fact="0.1253"/>
              <dgm:constr type="h" for="ch" forName="Parent1" refType="h" fact="0.3799"/>
              <dgm:constr type="r" for="ch" forName="Accent5" refType="w" fact="0.1879"/>
              <dgm:constr type="t" for="ch" forName="Accent5" refType="h" fact="0.1072"/>
              <dgm:constr type="w" for="ch" forName="Accent5" refType="w" fact="0.1879"/>
              <dgm:constr type="h" for="ch" forName="Accent5" refType="h" fact="0.5699"/>
              <dgm:constr type="r" for="ch" forName="ParentBackground5" refType="w" fact="0.1817"/>
              <dgm:constr type="t" for="ch" forName="ParentBackground5" refType="h" fact="0.1262"/>
              <dgm:constr type="w" for="ch" forName="ParentBackground5" refType="w" fact="0.1754"/>
              <dgm:constr type="h" for="ch" forName="ParentBackground5" refType="h" fact="0.5319"/>
              <dgm:constr type="r" for="ch" forName="Child5" refType="w" fact="0.1817"/>
              <dgm:constr type="t" for="ch" forName="Child5" refType="h" fact="0.6876"/>
              <dgm:constr type="w" for="ch" forName="Child5" refType="w" fact="0.1754"/>
              <dgm:constr type="h" for="ch" forName="Child5" refType="h" fact="0.3124"/>
              <dgm:constr type="r" for="ch" forName="Accent4" refType="w" fact="0.4211"/>
              <dgm:constr type="t" for="ch" forName="Accent4" refType="h" fact="-0.0109"/>
              <dgm:constr type="w" for="ch" forName="Accent4" refType="w" fact="0.2657"/>
              <dgm:constr type="h" for="ch" forName="Accent4" refType="h" fact="0.806"/>
              <dgm:constr type="r" for="ch" forName="ParentBackground4" refType="w" fact="0.3758"/>
              <dgm:constr type="t" for="ch" forName="ParentBackground4" refType="h" fact="0.1262"/>
              <dgm:constr type="w" for="ch" forName="ParentBackground4" refType="w" fact="0.1754"/>
              <dgm:constr type="h" for="ch" forName="ParentBackground4" refType="h" fact="0.5319"/>
              <dgm:constr type="r" for="ch" forName="Child4" refType="w" fact="0.3758"/>
              <dgm:constr type="t" for="ch" forName="Child4" refType="h" fact="0.6876"/>
              <dgm:constr type="w" for="ch" forName="Child4" refType="w" fact="0.1754"/>
              <dgm:constr type="h" for="ch" forName="Child4" refType="h" fact="0.3124"/>
              <dgm:constr type="r" for="ch" forName="Accent3" refType="w" fact="0.6152"/>
              <dgm:constr type="t" for="ch" forName="Accent3" refType="h" fact="-0.0109"/>
              <dgm:constr type="w" for="ch" forName="Accent3" refType="w" fact="0.2657"/>
              <dgm:constr type="h" for="ch" forName="Accent3" refType="h" fact="0.806"/>
              <dgm:constr type="r" for="ch" forName="ParentBackground3" refType="w" fact="0.57"/>
              <dgm:constr type="t" for="ch" forName="ParentBackground3" refType="h" fact="0.1262"/>
              <dgm:constr type="w" for="ch" forName="ParentBackground3" refType="w" fact="0.1754"/>
              <dgm:constr type="h" for="ch" forName="ParentBackground3" refType="h" fact="0.5319"/>
              <dgm:constr type="r" for="ch" forName="Child3" refType="w" fact="0.57"/>
              <dgm:constr type="t" for="ch" forName="Child3" refType="h" fact="0.6876"/>
              <dgm:constr type="w" for="ch" forName="Child3" refType="w" fact="0.1754"/>
              <dgm:constr type="h" for="ch" forName="Child3" refType="h" fact="0.3124"/>
              <dgm:constr type="r" for="ch" forName="Accent2" refType="w" fact="0.8094"/>
              <dgm:constr type="t" for="ch" forName="Accent2" refType="h" fact="-0.0109"/>
              <dgm:constr type="w" for="ch" forName="Accent2" refType="w" fact="0.2657"/>
              <dgm:constr type="h" for="ch" forName="Accent2" refType="h" fact="0.806"/>
              <dgm:constr type="r" for="ch" forName="ParentBackground2" refType="w" fact="0.7642"/>
              <dgm:constr type="t" for="ch" forName="ParentBackground2" refType="h" fact="0.1262"/>
              <dgm:constr type="w" for="ch" forName="ParentBackground2" refType="w" fact="0.1754"/>
              <dgm:constr type="h" for="ch" forName="ParentBackground2" refType="h" fact="0.5319"/>
              <dgm:constr type="r" for="ch" forName="Child2" refType="w" fact="0.7642"/>
              <dgm:constr type="t" for="ch" forName="Child2" refType="h" fact="0.6876"/>
              <dgm:constr type="w" for="ch" forName="Child2" refType="w" fact="0.1754"/>
              <dgm:constr type="h" for="ch" forName="Child2" refType="h" fact="0.3124"/>
              <dgm:constr type="r" for="ch" forName="Accent1" refType="w" fact="1.0036"/>
              <dgm:constr type="t" for="ch" forName="Accent1" refType="h" fact="-0.0109"/>
              <dgm:constr type="w" for="ch" forName="Accent1" refType="w" fact="0.2657"/>
              <dgm:constr type="h" for="ch" forName="Accent1" refType="h" fact="0.806"/>
              <dgm:constr type="r" for="ch" forName="ParentBackground1" refType="w" fact="0.9584"/>
              <dgm:constr type="t" for="ch" forName="ParentBackground1" refType="h" fact="0.1262"/>
              <dgm:constr type="w" for="ch" forName="ParentBackground1" refType="w" fact="0.1754"/>
              <dgm:constr type="h" for="ch" forName="ParentBackground1" refType="h" fact="0.5319"/>
              <dgm:constr type="r" for="ch" forName="Child1" refType="w" fact="0.9584"/>
              <dgm:constr type="t" for="ch" forName="Child1" refType="h" fact="0.6876"/>
              <dgm:constr type="w" for="ch" forName="Child1" refType="w" fact="0.1754"/>
              <dgm:constr type="h" for="ch" forName="Child1" refType="h" fact="0.3124"/>
            </dgm:constrLst>
          </dgm:if>
          <dgm:if name="Name22" axis="ch" ptType="node" func="cnt" op="equ" val="6">
            <dgm:alg type="composite">
              <dgm:param type="ar" val="3.621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r" for="ch" forName="Parent6" refType="w" fact="0.1311"/>
              <dgm:constr type="t" for="ch" forName="Parent6" refType="h" fact="0.2022"/>
              <dgm:constr type="w" for="ch" forName="Parent6" refType="w" fact="0.1049"/>
              <dgm:constr type="h" for="ch" forName="Parent6" refType="h" fact="0.3799"/>
              <dgm:constr type="r" for="ch" forName="Parent5" refType="w" fact="0.2937"/>
              <dgm:constr type="t" for="ch" forName="Parent5" refType="h" fact="0.2022"/>
              <dgm:constr type="w" for="ch" forName="Parent5" refType="w" fact="0.1049"/>
              <dgm:constr type="h" for="ch" forName="Parent5" refType="h" fact="0.3799"/>
              <dgm:constr type="r" for="ch" forName="Parent4" refType="w" fact="0.4563"/>
              <dgm:constr type="t" for="ch" forName="Parent4" refType="h" fact="0.2022"/>
              <dgm:constr type="w" for="ch" forName="Parent4" refType="w" fact="0.1049"/>
              <dgm:constr type="h" for="ch" forName="Parent4" refType="h" fact="0.3799"/>
              <dgm:constr type="r" for="ch" forName="Parent3" refType="w" fact="0.619"/>
              <dgm:constr type="t" for="ch" forName="Parent3" refType="h" fact="0.2022"/>
              <dgm:constr type="w" for="ch" forName="Parent3" refType="w" fact="0.1049"/>
              <dgm:constr type="h" for="ch" forName="Parent3" refType="h" fact="0.3799"/>
              <dgm:constr type="r" for="ch" forName="Parent2" refType="w" fact="0.7816"/>
              <dgm:constr type="t" for="ch" forName="Parent2" refType="h" fact="0.2022"/>
              <dgm:constr type="w" for="ch" forName="Parent2" refType="w" fact="0.1049"/>
              <dgm:constr type="h" for="ch" forName="Parent2" refType="h" fact="0.3799"/>
              <dgm:constr type="r" for="ch" forName="Parent1" refType="w" fact="0.9442"/>
              <dgm:constr type="t" for="ch" forName="Parent1" refType="h" fact="0.2022"/>
              <dgm:constr type="w" for="ch" forName="Parent1" refType="w" fact="0.1049"/>
              <dgm:constr type="h" for="ch" forName="Parent1" refType="h" fact="0.3799"/>
              <dgm:constr type="r" for="ch" forName="Accent6" refType="w" fact="0.1574"/>
              <dgm:constr type="t" for="ch" forName="Accent6" refType="h" fact="0.1072"/>
              <dgm:constr type="w" for="ch" forName="Accent6" refType="w" fact="0.1574"/>
              <dgm:constr type="h" for="ch" forName="Accent6" refType="h" fact="0.5699"/>
              <dgm:constr type="r" for="ch" forName="ParentBackground6" refType="w" fact="0.1521"/>
              <dgm:constr type="t" for="ch" forName="ParentBackground6" refType="h" fact="0.1262"/>
              <dgm:constr type="w" for="ch" forName="ParentBackground6" refType="w" fact="0.1469"/>
              <dgm:constr type="h" for="ch" forName="ParentBackground6" refType="h" fact="0.5319"/>
              <dgm:constr type="r" for="ch" forName="Child6" refType="w" fact="0.1521"/>
              <dgm:constr type="t" for="ch" forName="Child6" refType="h" fact="0.6876"/>
              <dgm:constr type="w" for="ch" forName="Child6" refType="w" fact="0.1469"/>
              <dgm:constr type="h" for="ch" forName="Child6" refType="h" fact="0.3124"/>
              <dgm:constr type="r" for="ch" forName="Accent5" refType="w" fact="0.3526"/>
              <dgm:constr type="t" for="ch" forName="Accent5" refType="h" fact="-0.0109"/>
              <dgm:constr type="w" for="ch" forName="Accent5" refType="w" fact="0.2226"/>
              <dgm:constr type="h" for="ch" forName="Accent5" refType="h" fact="0.806"/>
              <dgm:constr type="r" for="ch" forName="ParentBackground5" refType="w" fact="0.3147"/>
              <dgm:constr type="t" for="ch" forName="ParentBackground5" refType="h" fact="0.1262"/>
              <dgm:constr type="w" for="ch" forName="ParentBackground5" refType="w" fact="0.1469"/>
              <dgm:constr type="h" for="ch" forName="ParentBackground5" refType="h" fact="0.5319"/>
              <dgm:constr type="r" for="ch" forName="Child5" refType="w" fact="0.3147"/>
              <dgm:constr type="t" for="ch" forName="Child5" refType="h" fact="0.6876"/>
              <dgm:constr type="w" for="ch" forName="Child5" refType="w" fact="0.1469"/>
              <dgm:constr type="h" for="ch" forName="Child5" refType="h" fact="0.3124"/>
              <dgm:constr type="r" for="ch" forName="Accent4" refType="w" fact="0.5152"/>
              <dgm:constr type="t" for="ch" forName="Accent4" refType="h" fact="-0.0109"/>
              <dgm:constr type="w" for="ch" forName="Accent4" refType="w" fact="0.2226"/>
              <dgm:constr type="h" for="ch" forName="Accent4" refType="h" fact="0.806"/>
              <dgm:constr type="r" for="ch" forName="ParentBackground4" refType="w" fact="0.4773"/>
              <dgm:constr type="t" for="ch" forName="ParentBackground4" refType="h" fact="0.1262"/>
              <dgm:constr type="w" for="ch" forName="ParentBackground4" refType="w" fact="0.1469"/>
              <dgm:constr type="h" for="ch" forName="ParentBackground4" refType="h" fact="0.5319"/>
              <dgm:constr type="r" for="ch" forName="Child4" refType="w" fact="0.4773"/>
              <dgm:constr type="t" for="ch" forName="Child4" refType="h" fact="0.6876"/>
              <dgm:constr type="w" for="ch" forName="Child4" refType="w" fact="0.1469"/>
              <dgm:constr type="h" for="ch" forName="Child4" refType="h" fact="0.3124"/>
              <dgm:constr type="r" for="ch" forName="Accent3" refType="w" fact="0.6778"/>
              <dgm:constr type="t" for="ch" forName="Accent3" refType="h" fact="-0.0109"/>
              <dgm:constr type="w" for="ch" forName="Accent3" refType="w" fact="0.2226"/>
              <dgm:constr type="h" for="ch" forName="Accent3" refType="h" fact="0.806"/>
              <dgm:constr type="r" for="ch" forName="ParentBackground3" refType="w" fact="0.6399"/>
              <dgm:constr type="t" for="ch" forName="ParentBackground3" refType="h" fact="0.1262"/>
              <dgm:constr type="w" for="ch" forName="ParentBackground3" refType="w" fact="0.1469"/>
              <dgm:constr type="h" for="ch" forName="ParentBackground3" refType="h" fact="0.5319"/>
              <dgm:constr type="r" for="ch" forName="Child3" refType="w" fact="0.6399"/>
              <dgm:constr type="t" for="ch" forName="Child3" refType="h" fact="0.6876"/>
              <dgm:constr type="w" for="ch" forName="Child3" refType="w" fact="0.1469"/>
              <dgm:constr type="h" for="ch" forName="Child3" refType="h" fact="0.3124"/>
              <dgm:constr type="r" for="ch" forName="Accent2" refType="w" fact="0.8404"/>
              <dgm:constr type="t" for="ch" forName="Accent2" refType="h" fact="-0.0109"/>
              <dgm:constr type="w" for="ch" forName="Accent2" refType="w" fact="0.2226"/>
              <dgm:constr type="h" for="ch" forName="Accent2" refType="h" fact="0.806"/>
              <dgm:constr type="r" for="ch" forName="ParentBackground2" refType="w" fact="0.8025"/>
              <dgm:constr type="t" for="ch" forName="ParentBackground2" refType="h" fact="0.1262"/>
              <dgm:constr type="w" for="ch" forName="ParentBackground2" refType="w" fact="0.1469"/>
              <dgm:constr type="h" for="ch" forName="ParentBackground2" refType="h" fact="0.5319"/>
              <dgm:constr type="r" for="ch" forName="Child2" refType="w" fact="0.8025"/>
              <dgm:constr type="t" for="ch" forName="Child2" refType="h" fact="0.6876"/>
              <dgm:constr type="w" for="ch" forName="Child2" refType="w" fact="0.1469"/>
              <dgm:constr type="h" for="ch" forName="Child2" refType="h" fact="0.3124"/>
              <dgm:constr type="r" for="ch" forName="Accent1" refType="w" fact="1.003"/>
              <dgm:constr type="t" for="ch" forName="Accent1" refType="h" fact="-0.0109"/>
              <dgm:constr type="w" for="ch" forName="Accent1" refType="w" fact="0.2226"/>
              <dgm:constr type="h" for="ch" forName="Accent1" refType="h" fact="0.806"/>
              <dgm:constr type="r" for="ch" forName="ParentBackground1" refType="w" fact="0.9652"/>
              <dgm:constr type="t" for="ch" forName="ParentBackground1" refType="h" fact="0.1262"/>
              <dgm:constr type="w" for="ch" forName="ParentBackground1" refType="w" fact="0.1469"/>
              <dgm:constr type="h" for="ch" forName="ParentBackground1" refType="h" fact="0.5319"/>
              <dgm:constr type="r" for="ch" forName="Child1" refType="w" fact="0.9652"/>
              <dgm:constr type="t" for="ch" forName="Child1" refType="h" fact="0.6876"/>
              <dgm:constr type="w" for="ch" forName="Child1" refType="w" fact="0.1469"/>
              <dgm:constr type="h" for="ch" forName="Child1" refType="h" fact="0.3124"/>
            </dgm:constrLst>
          </dgm:if>
          <dgm:if name="Name23" axis="ch" ptType="node" func="cnt" op="equ" val="7">
            <dgm:alg type="composite">
              <dgm:param type="ar" val="4.210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r" for="ch" forName="Parent7" refType="w" fact="0.1128"/>
              <dgm:constr type="t" for="ch" forName="Parent7" refType="h" fact="0.2022"/>
              <dgm:constr type="w" for="ch" forName="Parent7" refType="w" fact="0.0902"/>
              <dgm:constr type="h" for="ch" forName="Parent7" refType="h" fact="0.3799"/>
              <dgm:constr type="r" for="ch" forName="Parent6" refType="w" fact="0.2527"/>
              <dgm:constr type="t" for="ch" forName="Parent6" refType="h" fact="0.2022"/>
              <dgm:constr type="w" for="ch" forName="Parent6" refType="w" fact="0.0902"/>
              <dgm:constr type="h" for="ch" forName="Parent6" refType="h" fact="0.3799"/>
              <dgm:constr type="r" for="ch" forName="Parent5" refType="w" fact="0.3925"/>
              <dgm:constr type="t" for="ch" forName="Parent5" refType="h" fact="0.2022"/>
              <dgm:constr type="w" for="ch" forName="Parent5" refType="w" fact="0.0902"/>
              <dgm:constr type="h" for="ch" forName="Parent5" refType="h" fact="0.3799"/>
              <dgm:constr type="r" for="ch" forName="Parent4" refType="w" fact="0.5324"/>
              <dgm:constr type="t" for="ch" forName="Parent4" refType="h" fact="0.2022"/>
              <dgm:constr type="w" for="ch" forName="Parent4" refType="w" fact="0.0902"/>
              <dgm:constr type="h" for="ch" forName="Parent4" refType="h" fact="0.3799"/>
              <dgm:constr type="r" for="ch" forName="Parent3" refType="w" fact="0.6723"/>
              <dgm:constr type="t" for="ch" forName="Parent3" refType="h" fact="0.2022"/>
              <dgm:constr type="w" for="ch" forName="Parent3" refType="w" fact="0.0902"/>
              <dgm:constr type="h" for="ch" forName="Parent3" refType="h" fact="0.3799"/>
              <dgm:constr type="r" for="ch" forName="Parent2" refType="w" fact="0.8121"/>
              <dgm:constr type="t" for="ch" forName="Parent2" refType="h" fact="0.2022"/>
              <dgm:constr type="w" for="ch" forName="Parent2" refType="w" fact="0.0902"/>
              <dgm:constr type="h" for="ch" forName="Parent2" refType="h" fact="0.3799"/>
              <dgm:constr type="r" for="ch" forName="Parent1" refType="w" fact="0.952"/>
              <dgm:constr type="t" for="ch" forName="Parent1" refType="h" fact="0.2022"/>
              <dgm:constr type="w" for="ch" forName="Parent1" refType="w" fact="0.0902"/>
              <dgm:constr type="h" for="ch" forName="Parent1" refType="h" fact="0.3799"/>
              <dgm:constr type="r" for="ch" forName="Accent7" refType="w" fact="0.1354"/>
              <dgm:constr type="t" for="ch" forName="Accent7" refType="h" fact="0.1072"/>
              <dgm:constr type="w" for="ch" forName="Accent7" refType="w" fact="0.1354"/>
              <dgm:constr type="h" for="ch" forName="Accent7" refType="h" fact="0.5699"/>
              <dgm:constr type="r" for="ch" forName="ParentBackground7" refType="w" fact="0.1308"/>
              <dgm:constr type="t" for="ch" forName="ParentBackground7" refType="h" fact="0.1262"/>
              <dgm:constr type="w" for="ch" forName="ParentBackground7" refType="w" fact="0.1263"/>
              <dgm:constr type="h" for="ch" forName="ParentBackground7" refType="h" fact="0.5319"/>
              <dgm:constr type="r" for="ch" forName="Child7" refType="w" fact="0.1308"/>
              <dgm:constr type="t" for="ch" forName="Child7" refType="h" fact="0.6876"/>
              <dgm:constr type="w" for="ch" forName="Child7" refType="w" fact="0.1263"/>
              <dgm:constr type="h" for="ch" forName="Child7" refType="h" fact="0.3124"/>
              <dgm:constr type="r" for="ch" forName="Accent6" refType="w" fact="0.3033"/>
              <dgm:constr type="t" for="ch" forName="Accent6" refType="h" fact="-0.0109"/>
              <dgm:constr type="w" for="ch" forName="Accent6" refType="w" fact="0.1915"/>
              <dgm:constr type="h" for="ch" forName="Accent6" refType="h" fact="0.806"/>
              <dgm:constr type="r" for="ch" forName="ParentBackground6" refType="w" fact="0.2707"/>
              <dgm:constr type="t" for="ch" forName="ParentBackground6" refType="h" fact="0.1262"/>
              <dgm:constr type="w" for="ch" forName="ParentBackground6" refType="w" fact="0.1263"/>
              <dgm:constr type="h" for="ch" forName="ParentBackground6" refType="h" fact="0.5319"/>
              <dgm:constr type="r" for="ch" forName="Child6" refType="w" fact="0.2707"/>
              <dgm:constr type="t" for="ch" forName="Child6" refType="h" fact="0.6876"/>
              <dgm:constr type="w" for="ch" forName="Child6" refType="w" fact="0.1263"/>
              <dgm:constr type="h" for="ch" forName="Child6" refType="h" fact="0.3124"/>
              <dgm:constr type="r" for="ch" forName="Accent5" refType="w" fact="0.4431"/>
              <dgm:constr type="t" for="ch" forName="Accent5" refType="h" fact="-0.0109"/>
              <dgm:constr type="w" for="ch" forName="Accent5" refType="w" fact="0.1915"/>
              <dgm:constr type="h" for="ch" forName="Accent5" refType="h" fact="0.806"/>
              <dgm:constr type="r" for="ch" forName="ParentBackground5" refType="w" fact="0.4106"/>
              <dgm:constr type="t" for="ch" forName="ParentBackground5" refType="h" fact="0.1262"/>
              <dgm:constr type="w" for="ch" forName="ParentBackground5" refType="w" fact="0.1263"/>
              <dgm:constr type="h" for="ch" forName="ParentBackground5" refType="h" fact="0.5319"/>
              <dgm:constr type="r" for="ch" forName="Child5" refType="w" fact="0.4106"/>
              <dgm:constr type="t" for="ch" forName="Child5" refType="h" fact="0.6876"/>
              <dgm:constr type="w" for="ch" forName="Child5" refType="w" fact="0.1263"/>
              <dgm:constr type="h" for="ch" forName="Child5" refType="h" fact="0.3124"/>
              <dgm:constr type="r" for="ch" forName="Accent4" refType="w" fact="0.583"/>
              <dgm:constr type="t" for="ch" forName="Accent4" refType="h" fact="-0.0109"/>
              <dgm:constr type="w" for="ch" forName="Accent4" refType="w" fact="0.1915"/>
              <dgm:constr type="h" for="ch" forName="Accent4" refType="h" fact="0.806"/>
              <dgm:constr type="r" for="ch" forName="ParentBackground4" refType="w" fact="0.5504"/>
              <dgm:constr type="t" for="ch" forName="ParentBackground4" refType="h" fact="0.1262"/>
              <dgm:constr type="w" for="ch" forName="ParentBackground4" refType="w" fact="0.1263"/>
              <dgm:constr type="h" for="ch" forName="ParentBackground4" refType="h" fact="0.5319"/>
              <dgm:constr type="r" for="ch" forName="Child4" refType="w" fact="0.5504"/>
              <dgm:constr type="t" for="ch" forName="Child4" refType="h" fact="0.6876"/>
              <dgm:constr type="w" for="ch" forName="Child4" refType="w" fact="0.1263"/>
              <dgm:constr type="h" for="ch" forName="Child4" refType="h" fact="0.3124"/>
              <dgm:constr type="r" for="ch" forName="Accent3" refType="w" fact="0.7229"/>
              <dgm:constr type="t" for="ch" forName="Accent3" refType="h" fact="-0.0109"/>
              <dgm:constr type="w" for="ch" forName="Accent3" refType="w" fact="0.1915"/>
              <dgm:constr type="h" for="ch" forName="Accent3" refType="h" fact="0.806"/>
              <dgm:constr type="r" for="ch" forName="ParentBackground3" refType="w" fact="0.6903"/>
              <dgm:constr type="t" for="ch" forName="ParentBackground3" refType="h" fact="0.1262"/>
              <dgm:constr type="w" for="ch" forName="ParentBackground3" refType="w" fact="0.1263"/>
              <dgm:constr type="h" for="ch" forName="ParentBackground3" refType="h" fact="0.5319"/>
              <dgm:constr type="r" for="ch" forName="Child3" refType="w" fact="0.6903"/>
              <dgm:constr type="t" for="ch" forName="Child3" refType="h" fact="0.6876"/>
              <dgm:constr type="w" for="ch" forName="Child3" refType="w" fact="0.1263"/>
              <dgm:constr type="h" for="ch" forName="Child3" refType="h" fact="0.3124"/>
              <dgm:constr type="r" for="ch" forName="Accent2" refType="w" fact="0.8627"/>
              <dgm:constr type="t" for="ch" forName="Accent2" refType="h" fact="-0.0109"/>
              <dgm:constr type="w" for="ch" forName="Accent2" refType="w" fact="0.1915"/>
              <dgm:constr type="h" for="ch" forName="Accent2" refType="h" fact="0.806"/>
              <dgm:constr type="r" for="ch" forName="ParentBackground2" refType="w" fact="0.8302"/>
              <dgm:constr type="t" for="ch" forName="ParentBackground2" refType="h" fact="0.1262"/>
              <dgm:constr type="w" for="ch" forName="ParentBackground2" refType="w" fact="0.1263"/>
              <dgm:constr type="h" for="ch" forName="ParentBackground2" refType="h" fact="0.5319"/>
              <dgm:constr type="r" for="ch" forName="Child2" refType="w" fact="0.8302"/>
              <dgm:constr type="t" for="ch" forName="Child2" refType="h" fact="0.6876"/>
              <dgm:constr type="w" for="ch" forName="Child2" refType="w" fact="0.1263"/>
              <dgm:constr type="h" for="ch" forName="Child2" refType="h" fact="0.3124"/>
              <dgm:constr type="r" for="ch" forName="Accent1" refType="w" fact="1.0026"/>
              <dgm:constr type="t" for="ch" forName="Accent1" refType="h" fact="-0.0109"/>
              <dgm:constr type="w" for="ch" forName="Accent1" refType="w" fact="0.1915"/>
              <dgm:constr type="h" for="ch" forName="Accent1" refType="h" fact="0.806"/>
              <dgm:constr type="r" for="ch" forName="ParentBackground1" refType="w" fact="0.97"/>
              <dgm:constr type="t" for="ch" forName="ParentBackground1" refType="h" fact="0.1262"/>
              <dgm:constr type="w" for="ch" forName="ParentBackground1" refType="w" fact="0.1263"/>
              <dgm:constr type="h" for="ch" forName="ParentBackground1" refType="h" fact="0.5319"/>
              <dgm:constr type="r" for="ch" forName="Child1" refType="w" fact="0.97"/>
              <dgm:constr type="t" for="ch" forName="Child1" refType="h" fact="0.6876"/>
              <dgm:constr type="w" for="ch" forName="Child1" refType="w" fact="0.1263"/>
              <dgm:constr type="h" for="ch" forName="Child1" refType="h" fact="0.3124"/>
            </dgm:constrLst>
          </dgm:if>
          <dgm:if name="Name24" axis="ch" ptType="node" func="cnt" op="equ" val="8">
            <dgm:alg type="composite">
              <dgm:param type="ar" val="4.799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8"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8"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8"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8"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8"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8"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Child8" refType="primFontSz" refFor="des" refForName="Parent7" op="lte"/>
              <dgm:constr type="primFontSz" for="des" forName="Child1" refType="primFontSz" refFor="des" refForName="Parent8" op="lte"/>
              <dgm:constr type="primFontSz" for="des" forName="Child2" refType="primFontSz" refFor="des" refForName="Parent8" op="lte"/>
              <dgm:constr type="primFontSz" for="des" forName="Child3" refType="primFontSz" refFor="des" refForName="Parent8" op="lte"/>
              <dgm:constr type="primFontSz" for="des" forName="Child4" refType="primFontSz" refFor="des" refForName="Parent8" op="lte"/>
              <dgm:constr type="primFontSz" for="des" forName="Child5" refType="primFontSz" refFor="des" refForName="Parent8" op="lte"/>
              <dgm:constr type="primFontSz" for="des" forName="Child6" refType="primFontSz" refFor="des" refForName="Parent8" op="lte"/>
              <dgm:constr type="primFontSz" for="des" forName="Child7" refType="primFontSz" refFor="des" refForName="Parent8" op="lte"/>
              <dgm:constr type="primFontSz" for="des" forName="Child8" refType="primFontSz" refFor="des" refForName="Parent8"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Parent8"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forName="Child8" refType="primFontSz" refFor="des" refForName="Child1" op="equ"/>
              <dgm:constr type="r" for="ch" forName="Parent8" refType="w" fact="0.099"/>
              <dgm:constr type="t" for="ch" forName="Parent8" refType="h" fact="0.2022"/>
              <dgm:constr type="w" for="ch" forName="Parent8" refType="w" fact="0.0792"/>
              <dgm:constr type="h" for="ch" forName="Parent8" refType="h" fact="0.3799"/>
              <dgm:constr type="r" for="ch" forName="Parent7" refType="w" fact="0.2217"/>
              <dgm:constr type="t" for="ch" forName="Parent7" refType="h" fact="0.2022"/>
              <dgm:constr type="w" for="ch" forName="Parent7" refType="w" fact="0.0792"/>
              <dgm:constr type="h" for="ch" forName="Parent7" refType="h" fact="0.3799"/>
              <dgm:constr type="r" for="ch" forName="Parent6" refType="w" fact="0.3444"/>
              <dgm:constr type="t" for="ch" forName="Parent6" refType="h" fact="0.2022"/>
              <dgm:constr type="w" for="ch" forName="Parent6" refType="w" fact="0.0792"/>
              <dgm:constr type="h" for="ch" forName="Parent6" refType="h" fact="0.3799"/>
              <dgm:constr type="r" for="ch" forName="Parent5" refType="w" fact="0.4671"/>
              <dgm:constr type="t" for="ch" forName="Parent5" refType="h" fact="0.2022"/>
              <dgm:constr type="w" for="ch" forName="Parent5" refType="w" fact="0.0792"/>
              <dgm:constr type="h" for="ch" forName="Parent5" refType="h" fact="0.3799"/>
              <dgm:constr type="r" for="ch" forName="Parent4" refType="w" fact="0.5898"/>
              <dgm:constr type="t" for="ch" forName="Parent4" refType="h" fact="0.2022"/>
              <dgm:constr type="w" for="ch" forName="Parent4" refType="w" fact="0.0792"/>
              <dgm:constr type="h" for="ch" forName="Parent4" refType="h" fact="0.3799"/>
              <dgm:constr type="r" for="ch" forName="Parent3" refType="w" fact="0.7125"/>
              <dgm:constr type="t" for="ch" forName="Parent3" refType="h" fact="0.2022"/>
              <dgm:constr type="w" for="ch" forName="Parent3" refType="w" fact="0.0792"/>
              <dgm:constr type="h" for="ch" forName="Parent3" refType="h" fact="0.3799"/>
              <dgm:constr type="r" for="ch" forName="Parent2" refType="w" fact="0.8352"/>
              <dgm:constr type="t" for="ch" forName="Parent2" refType="h" fact="0.2022"/>
              <dgm:constr type="w" for="ch" forName="Parent2" refType="w" fact="0.0792"/>
              <dgm:constr type="h" for="ch" forName="Parent2" refType="h" fact="0.3799"/>
              <dgm:constr type="r" for="ch" forName="Parent1" refType="w" fact="0.9579"/>
              <dgm:constr type="t" for="ch" forName="Parent1" refType="h" fact="0.2022"/>
              <dgm:constr type="w" for="ch" forName="Parent1" refType="w" fact="0.0792"/>
              <dgm:constr type="h" for="ch" forName="Parent1" refType="h" fact="0.3799"/>
              <dgm:constr type="r" for="ch" forName="Accent8" refType="w" fact="0.1187"/>
              <dgm:constr type="t" for="ch" forName="Accent8" refType="h" fact="0.1072"/>
              <dgm:constr type="w" for="ch" forName="Accent8" refType="w" fact="0.1187"/>
              <dgm:constr type="h" for="ch" forName="Accent8" refType="h" fact="0.5699"/>
              <dgm:constr type="r" for="ch" forName="ParentBackground8" refType="w" fact="0.1148"/>
              <dgm:constr type="t" for="ch" forName="ParentBackground8" refType="h" fact="0.1262"/>
              <dgm:constr type="w" for="ch" forName="ParentBackground8" refType="w" fact="0.1108"/>
              <dgm:constr type="h" for="ch" forName="ParentBackground8" refType="h" fact="0.5319"/>
              <dgm:constr type="r" for="ch" forName="Child8" refType="w" fact="0.1148"/>
              <dgm:constr type="t" for="ch" forName="Child8" refType="h" fact="0.6876"/>
              <dgm:constr type="w" for="ch" forName="Child8" refType="w" fact="0.1108"/>
              <dgm:constr type="h" for="ch" forName="Child8" refType="h" fact="0.3124"/>
              <dgm:constr type="r" for="ch" forName="Accent7" refType="w" fact="0.2661"/>
              <dgm:constr type="t" for="ch" forName="Accent7" refType="h" fact="-0.0109"/>
              <dgm:constr type="w" for="ch" forName="Accent7" refType="w" fact="0.1679"/>
              <dgm:constr type="h" for="ch" forName="Accent7" refType="h" fact="0.806"/>
              <dgm:constr type="r" for="ch" forName="ParentBackground7" refType="w" fact="0.2375"/>
              <dgm:constr type="t" for="ch" forName="ParentBackground7" refType="h" fact="0.1262"/>
              <dgm:constr type="w" for="ch" forName="ParentBackground7" refType="w" fact="0.1108"/>
              <dgm:constr type="h" for="ch" forName="ParentBackground7" refType="h" fact="0.5319"/>
              <dgm:constr type="r" for="ch" forName="Child7" refType="w" fact="0.2375"/>
              <dgm:constr type="t" for="ch" forName="Child7" refType="h" fact="0.6876"/>
              <dgm:constr type="w" for="ch" forName="Child7" refType="w" fact="0.1108"/>
              <dgm:constr type="h" for="ch" forName="Child7" refType="h" fact="0.3124"/>
              <dgm:constr type="r" for="ch" forName="Accent6" refType="w" fact="0.3888"/>
              <dgm:constr type="t" for="ch" forName="Accent6" refType="h" fact="-0.0109"/>
              <dgm:constr type="w" for="ch" forName="Accent6" refType="w" fact="0.1679"/>
              <dgm:constr type="h" for="ch" forName="Accent6" refType="h" fact="0.806"/>
              <dgm:constr type="r" for="ch" forName="ParentBackground6" refType="w" fact="0.3602"/>
              <dgm:constr type="t" for="ch" forName="ParentBackground6" refType="h" fact="0.1262"/>
              <dgm:constr type="w" for="ch" forName="ParentBackground6" refType="w" fact="0.1108"/>
              <dgm:constr type="h" for="ch" forName="ParentBackground6" refType="h" fact="0.5319"/>
              <dgm:constr type="r" for="ch" forName="Child6" refType="w" fact="0.3602"/>
              <dgm:constr type="t" for="ch" forName="Child6" refType="h" fact="0.6876"/>
              <dgm:constr type="w" for="ch" forName="Child6" refType="w" fact="0.1108"/>
              <dgm:constr type="h" for="ch" forName="Child6" refType="h" fact="0.3124"/>
              <dgm:constr type="r" for="ch" forName="Accent5" refType="w" fact="0.5115"/>
              <dgm:constr type="t" for="ch" forName="Accent5" refType="h" fact="-0.0109"/>
              <dgm:constr type="w" for="ch" forName="Accent5" refType="w" fact="0.1679"/>
              <dgm:constr type="h" for="ch" forName="Accent5" refType="h" fact="0.806"/>
              <dgm:constr type="r" for="ch" forName="ParentBackground5" refType="w" fact="0.4829"/>
              <dgm:constr type="t" for="ch" forName="ParentBackground5" refType="h" fact="0.1262"/>
              <dgm:constr type="w" for="ch" forName="ParentBackground5" refType="w" fact="0.1108"/>
              <dgm:constr type="h" for="ch" forName="ParentBackground5" refType="h" fact="0.5319"/>
              <dgm:constr type="r" for="ch" forName="Child5" refType="w" fact="0.4829"/>
              <dgm:constr type="t" for="ch" forName="Child5" refType="h" fact="0.6876"/>
              <dgm:constr type="w" for="ch" forName="Child5" refType="w" fact="0.1108"/>
              <dgm:constr type="h" for="ch" forName="Child5" refType="h" fact="0.3124"/>
              <dgm:constr type="r" for="ch" forName="Accent4" refType="w" fact="0.6342"/>
              <dgm:constr type="t" for="ch" forName="Accent4" refType="h" fact="-0.0109"/>
              <dgm:constr type="w" for="ch" forName="Accent4" refType="w" fact="0.1679"/>
              <dgm:constr type="h" for="ch" forName="Accent4" refType="h" fact="0.806"/>
              <dgm:constr type="r" for="ch" forName="ParentBackground4" refType="w" fact="0.6056"/>
              <dgm:constr type="t" for="ch" forName="ParentBackground4" refType="h" fact="0.1262"/>
              <dgm:constr type="w" for="ch" forName="ParentBackground4" refType="w" fact="0.1108"/>
              <dgm:constr type="h" for="ch" forName="ParentBackground4" refType="h" fact="0.5319"/>
              <dgm:constr type="r" for="ch" forName="Child4" refType="w" fact="0.6056"/>
              <dgm:constr type="t" for="ch" forName="Child4" refType="h" fact="0.6876"/>
              <dgm:constr type="w" for="ch" forName="Child4" refType="w" fact="0.1108"/>
              <dgm:constr type="h" for="ch" forName="Child4" refType="h" fact="0.3124"/>
              <dgm:constr type="r" for="ch" forName="Accent3" refType="w" fact="0.7569"/>
              <dgm:constr type="t" for="ch" forName="Accent3" refType="h" fact="-0.0109"/>
              <dgm:constr type="w" for="ch" forName="Accent3" refType="w" fact="0.1679"/>
              <dgm:constr type="h" for="ch" forName="Accent3" refType="h" fact="0.806"/>
              <dgm:constr type="r" for="ch" forName="ParentBackground3" refType="w" fact="0.7283"/>
              <dgm:constr type="t" for="ch" forName="ParentBackground3" refType="h" fact="0.1262"/>
              <dgm:constr type="w" for="ch" forName="ParentBackground3" refType="w" fact="0.1108"/>
              <dgm:constr type="h" for="ch" forName="ParentBackground3" refType="h" fact="0.5319"/>
              <dgm:constr type="r" for="ch" forName="Child3" refType="w" fact="0.7283"/>
              <dgm:constr type="t" for="ch" forName="Child3" refType="h" fact="0.6876"/>
              <dgm:constr type="w" for="ch" forName="Child3" refType="w" fact="0.1108"/>
              <dgm:constr type="h" for="ch" forName="Child3" refType="h" fact="0.3124"/>
              <dgm:constr type="r" for="ch" forName="Accent2" refType="w" fact="0.8796"/>
              <dgm:constr type="t" for="ch" forName="Accent2" refType="h" fact="-0.0109"/>
              <dgm:constr type="w" for="ch" forName="Accent2" refType="w" fact="0.1679"/>
              <dgm:constr type="h" for="ch" forName="Accent2" refType="h" fact="0.806"/>
              <dgm:constr type="r" for="ch" forName="ParentBackground2" refType="w" fact="0.851"/>
              <dgm:constr type="t" for="ch" forName="ParentBackground2" refType="h" fact="0.1262"/>
              <dgm:constr type="w" for="ch" forName="ParentBackground2" refType="w" fact="0.1108"/>
              <dgm:constr type="h" for="ch" forName="ParentBackground2" refType="h" fact="0.5319"/>
              <dgm:constr type="r" for="ch" forName="Child2" refType="w" fact="0.851"/>
              <dgm:constr type="t" for="ch" forName="Child2" refType="h" fact="0.6876"/>
              <dgm:constr type="w" for="ch" forName="Child2" refType="w" fact="0.1108"/>
              <dgm:constr type="h" for="ch" forName="Child2" refType="h" fact="0.3124"/>
              <dgm:constr type="r" for="ch" forName="Accent1" refType="w" fact="1.0023"/>
              <dgm:constr type="t" for="ch" forName="Accent1" refType="h" fact="-0.0109"/>
              <dgm:constr type="w" for="ch" forName="Accent1" refType="w" fact="0.1679"/>
              <dgm:constr type="h" for="ch" forName="Accent1" refType="h" fact="0.806"/>
              <dgm:constr type="r" for="ch" forName="ParentBackground1" refType="w" fact="0.9737"/>
              <dgm:constr type="t" for="ch" forName="ParentBackground1" refType="h" fact="0.1262"/>
              <dgm:constr type="w" for="ch" forName="ParentBackground1" refType="w" fact="0.1108"/>
              <dgm:constr type="h" for="ch" forName="ParentBackground1" refType="h" fact="0.5319"/>
              <dgm:constr type="r" for="ch" forName="Child1" refType="w" fact="0.9737"/>
              <dgm:constr type="t" for="ch" forName="Child1" refType="h" fact="0.6876"/>
              <dgm:constr type="w" for="ch" forName="Child1" refType="w" fact="0.1108"/>
              <dgm:constr type="h" for="ch" forName="Child1" refType="h" fact="0.3124"/>
            </dgm:constrLst>
          </dgm:if>
          <dgm:if name="Name25" axis="ch" ptType="node" func="cnt" op="equ" val="9">
            <dgm:alg type="composite">
              <dgm:param type="ar" val="5.388"/>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8" refType="primFontSz" refFor="des" refForName="Parent1" op="lte"/>
              <dgm:constr type="primFontSz" for="des" forName="Child9"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8" refType="primFontSz" refFor="des" refForName="Parent2" op="lte"/>
              <dgm:constr type="primFontSz" for="des" forName="Child9"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8" refType="primFontSz" refFor="des" refForName="Parent3" op="lte"/>
              <dgm:constr type="primFontSz" for="des" forName="Child9"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8" refType="primFontSz" refFor="des" refForName="Parent4" op="lte"/>
              <dgm:constr type="primFontSz" for="des" forName="Child9"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8" refType="primFontSz" refFor="des" refForName="Parent5" op="lte"/>
              <dgm:constr type="primFontSz" for="des" forName="Child9"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8" refType="primFontSz" refFor="des" refForName="Parent6" op="lte"/>
              <dgm:constr type="primFontSz" for="des" forName="Child9"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Child8" refType="primFontSz" refFor="des" refForName="Parent7" op="lte"/>
              <dgm:constr type="primFontSz" for="des" forName="Child9" refType="primFontSz" refFor="des" refForName="Parent7" op="lte"/>
              <dgm:constr type="primFontSz" for="des" forName="Child1" refType="primFontSz" refFor="des" refForName="Parent8" op="lte"/>
              <dgm:constr type="primFontSz" for="des" forName="Child2" refType="primFontSz" refFor="des" refForName="Parent8" op="lte"/>
              <dgm:constr type="primFontSz" for="des" forName="Child3" refType="primFontSz" refFor="des" refForName="Parent8" op="lte"/>
              <dgm:constr type="primFontSz" for="des" forName="Child4" refType="primFontSz" refFor="des" refForName="Parent8" op="lte"/>
              <dgm:constr type="primFontSz" for="des" forName="Child5" refType="primFontSz" refFor="des" refForName="Parent8" op="lte"/>
              <dgm:constr type="primFontSz" for="des" forName="Child6" refType="primFontSz" refFor="des" refForName="Parent8" op="lte"/>
              <dgm:constr type="primFontSz" for="des" forName="Child7" refType="primFontSz" refFor="des" refForName="Parent8" op="lte"/>
              <dgm:constr type="primFontSz" for="des" forName="Child8" refType="primFontSz" refFor="des" refForName="Parent8" op="lte"/>
              <dgm:constr type="primFontSz" for="des" forName="Child9" refType="primFontSz" refFor="des" refForName="Parent8" op="lte"/>
              <dgm:constr type="primFontSz" for="des" forName="Child1" refType="primFontSz" refFor="des" refForName="Parent9" op="lte"/>
              <dgm:constr type="primFontSz" for="des" forName="Child2" refType="primFontSz" refFor="des" refForName="Parent9" op="lte"/>
              <dgm:constr type="primFontSz" for="des" forName="Child3" refType="primFontSz" refFor="des" refForName="Parent9" op="lte"/>
              <dgm:constr type="primFontSz" for="des" forName="Child4" refType="primFontSz" refFor="des" refForName="Parent9" op="lte"/>
              <dgm:constr type="primFontSz" for="des" forName="Child5" refType="primFontSz" refFor="des" refForName="Parent9" op="lte"/>
              <dgm:constr type="primFontSz" for="des" forName="Child6" refType="primFontSz" refFor="des" refForName="Parent9" op="lte"/>
              <dgm:constr type="primFontSz" for="des" forName="Child7" refType="primFontSz" refFor="des" refForName="Parent9" op="lte"/>
              <dgm:constr type="primFontSz" for="des" forName="Child8" refType="primFontSz" refFor="des" refForName="Parent9" op="lte"/>
              <dgm:constr type="primFontSz" for="des" forName="Child9" refType="primFontSz" refFor="des" refForName="Parent9"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Parent8" refType="primFontSz" refFor="des" refForName="Parent1" op="equ"/>
              <dgm:constr type="primFontSz" for="des" forName="Parent9"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forName="Child8" refType="primFontSz" refFor="des" refForName="Child1" op="equ"/>
              <dgm:constr type="primFontSz" for="des" forName="Child9" refType="primFontSz" refFor="des" refForName="Child1" op="equ"/>
              <dgm:constr type="r" for="ch" forName="Parent9" refType="w" fact="0.0881"/>
              <dgm:constr type="t" for="ch" forName="Parent9" refType="h" fact="0.2022"/>
              <dgm:constr type="w" for="ch" forName="Parent9" refType="w" fact="0.0705"/>
              <dgm:constr type="h" for="ch" forName="Parent9" refType="h" fact="0.3799"/>
              <dgm:constr type="r" for="ch" forName="Parent8" refType="w" fact="0.1974"/>
              <dgm:constr type="t" for="ch" forName="Parent8" refType="h" fact="0.2022"/>
              <dgm:constr type="w" for="ch" forName="Parent8" refType="w" fact="0.0705"/>
              <dgm:constr type="h" for="ch" forName="Parent8" refType="h" fact="0.3799"/>
              <dgm:constr type="r" for="ch" forName="Parent7" refType="w" fact="0.3067"/>
              <dgm:constr type="t" for="ch" forName="Parent7" refType="h" fact="0.2022"/>
              <dgm:constr type="w" for="ch" forName="Parent7" refType="w" fact="0.0705"/>
              <dgm:constr type="h" for="ch" forName="Parent7" refType="h" fact="0.3799"/>
              <dgm:constr type="r" for="ch" forName="Parent6" refType="w" fact="0.416"/>
              <dgm:constr type="t" for="ch" forName="Parent6" refType="h" fact="0.2022"/>
              <dgm:constr type="w" for="ch" forName="Parent6" refType="w" fact="0.0705"/>
              <dgm:constr type="h" for="ch" forName="Parent6" refType="h" fact="0.3799"/>
              <dgm:constr type="r" for="ch" forName="Parent5" refType="w" fact="0.5253"/>
              <dgm:constr type="t" for="ch" forName="Parent5" refType="h" fact="0.2022"/>
              <dgm:constr type="w" for="ch" forName="Parent5" refType="w" fact="0.0705"/>
              <dgm:constr type="h" for="ch" forName="Parent5" refType="h" fact="0.3799"/>
              <dgm:constr type="r" for="ch" forName="Parent4" refType="w" fact="0.6346"/>
              <dgm:constr type="t" for="ch" forName="Parent4" refType="h" fact="0.2022"/>
              <dgm:constr type="w" for="ch" forName="Parent4" refType="w" fact="0.0705"/>
              <dgm:constr type="h" for="ch" forName="Parent4" refType="h" fact="0.3799"/>
              <dgm:constr type="r" for="ch" forName="Parent3" refType="w" fact="0.7439"/>
              <dgm:constr type="t" for="ch" forName="Parent3" refType="h" fact="0.2022"/>
              <dgm:constr type="w" for="ch" forName="Parent3" refType="w" fact="0.0705"/>
              <dgm:constr type="h" for="ch" forName="Parent3" refType="h" fact="0.3799"/>
              <dgm:constr type="r" for="ch" forName="Parent2" refType="w" fact="0.8532"/>
              <dgm:constr type="t" for="ch" forName="Parent2" refType="h" fact="0.2022"/>
              <dgm:constr type="w" for="ch" forName="Parent2" refType="w" fact="0.0705"/>
              <dgm:constr type="h" for="ch" forName="Parent2" refType="h" fact="0.3799"/>
              <dgm:constr type="r" for="ch" forName="Parent1" refType="w" fact="0.9625"/>
              <dgm:constr type="t" for="ch" forName="Parent1" refType="h" fact="0.2022"/>
              <dgm:constr type="w" for="ch" forName="Parent1" refType="w" fact="0.0705"/>
              <dgm:constr type="h" for="ch" forName="Parent1" refType="h" fact="0.3799"/>
              <dgm:constr type="r" for="ch" forName="Accent9" refType="w" fact="0.1058"/>
              <dgm:constr type="t" for="ch" forName="Accent9" refType="h" fact="0.1072"/>
              <dgm:constr type="w" for="ch" forName="Accent9" refType="w" fact="0.1058"/>
              <dgm:constr type="h" for="ch" forName="Accent9" refType="h" fact="0.5699"/>
              <dgm:constr type="r" for="ch" forName="ParentBackground9" refType="w" fact="0.1022"/>
              <dgm:constr type="t" for="ch" forName="ParentBackground9" refType="h" fact="0.1262"/>
              <dgm:constr type="w" for="ch" forName="ParentBackground9" refType="w" fact="0.0987"/>
              <dgm:constr type="h" for="ch" forName="ParentBackground9" refType="h" fact="0.5319"/>
              <dgm:constr type="r" for="ch" forName="Child9" refType="w" fact="0.1022"/>
              <dgm:constr type="t" for="ch" forName="Child9" refType="h" fact="0.6876"/>
              <dgm:constr type="w" for="ch" forName="Child9" refType="w" fact="0.0987"/>
              <dgm:constr type="h" for="ch" forName="Child9" refType="h" fact="0.3124"/>
              <dgm:constr type="r" for="ch" forName="Accent8" refType="w" fact="0.237"/>
              <dgm:constr type="t" for="ch" forName="Accent8" refType="h" fact="-0.0109"/>
              <dgm:constr type="w" for="ch" forName="Accent8" refType="w" fact="0.1496"/>
              <dgm:constr type="h" for="ch" forName="Accent8" refType="h" fact="0.806"/>
              <dgm:constr type="r" for="ch" forName="ParentBackground8" refType="w" fact="0.2115"/>
              <dgm:constr type="t" for="ch" forName="ParentBackground8" refType="h" fact="0.1262"/>
              <dgm:constr type="w" for="ch" forName="ParentBackground8" refType="w" fact="0.0987"/>
              <dgm:constr type="h" for="ch" forName="ParentBackground8" refType="h" fact="0.5319"/>
              <dgm:constr type="r" for="ch" forName="Child8" refType="w" fact="0.2115"/>
              <dgm:constr type="t" for="ch" forName="Child8" refType="h" fact="0.6876"/>
              <dgm:constr type="w" for="ch" forName="Child8" refType="w" fact="0.0987"/>
              <dgm:constr type="h" for="ch" forName="Child8" refType="h" fact="0.3124"/>
              <dgm:constr type="r" for="ch" forName="Accent7" refType="w" fact="0.3462"/>
              <dgm:constr type="t" for="ch" forName="Accent7" refType="h" fact="-0.0109"/>
              <dgm:constr type="w" for="ch" forName="Accent7" refType="w" fact="0.1496"/>
              <dgm:constr type="h" for="ch" forName="Accent7" refType="h" fact="0.806"/>
              <dgm:constr type="r" for="ch" forName="ParentBackground7" refType="w" fact="0.3208"/>
              <dgm:constr type="t" for="ch" forName="ParentBackground7" refType="h" fact="0.1262"/>
              <dgm:constr type="w" for="ch" forName="ParentBackground7" refType="w" fact="0.0987"/>
              <dgm:constr type="h" for="ch" forName="ParentBackground7" refType="h" fact="0.5319"/>
              <dgm:constr type="r" for="ch" forName="Child7" refType="w" fact="0.3208"/>
              <dgm:constr type="t" for="ch" forName="Child7" refType="h" fact="0.6876"/>
              <dgm:constr type="w" for="ch" forName="Child7" refType="w" fact="0.0987"/>
              <dgm:constr type="h" for="ch" forName="Child7" refType="h" fact="0.3124"/>
              <dgm:constr type="r" for="ch" forName="Accent6" refType="w" fact="0.4555"/>
              <dgm:constr type="t" for="ch" forName="Accent6" refType="h" fact="-0.0109"/>
              <dgm:constr type="w" for="ch" forName="Accent6" refType="w" fact="0.1496"/>
              <dgm:constr type="h" for="ch" forName="Accent6" refType="h" fact="0.806"/>
              <dgm:constr type="r" for="ch" forName="ParentBackground6" refType="w" fact="0.4301"/>
              <dgm:constr type="t" for="ch" forName="ParentBackground6" refType="h" fact="0.1262"/>
              <dgm:constr type="w" for="ch" forName="ParentBackground6" refType="w" fact="0.0987"/>
              <dgm:constr type="h" for="ch" forName="ParentBackground6" refType="h" fact="0.5319"/>
              <dgm:constr type="r" for="ch" forName="Child6" refType="w" fact="0.4301"/>
              <dgm:constr type="t" for="ch" forName="Child6" refType="h" fact="0.6876"/>
              <dgm:constr type="w" for="ch" forName="Child6" refType="w" fact="0.0987"/>
              <dgm:constr type="h" for="ch" forName="Child6" refType="h" fact="0.3124"/>
              <dgm:constr type="r" for="ch" forName="Accent5" refType="w" fact="0.5648"/>
              <dgm:constr type="t" for="ch" forName="Accent5" refType="h" fact="-0.0109"/>
              <dgm:constr type="w" for="ch" forName="Accent5" refType="w" fact="0.1496"/>
              <dgm:constr type="h" for="ch" forName="Accent5" refType="h" fact="0.806"/>
              <dgm:constr type="r" for="ch" forName="ParentBackground5" refType="w" fact="0.5394"/>
              <dgm:constr type="t" for="ch" forName="ParentBackground5" refType="h" fact="0.1262"/>
              <dgm:constr type="w" for="ch" forName="ParentBackground5" refType="w" fact="0.0987"/>
              <dgm:constr type="h" for="ch" forName="ParentBackground5" refType="h" fact="0.5319"/>
              <dgm:constr type="r" for="ch" forName="Child5" refType="w" fact="0.5394"/>
              <dgm:constr type="t" for="ch" forName="Child5" refType="h" fact="0.6876"/>
              <dgm:constr type="w" for="ch" forName="Child5" refType="w" fact="0.0987"/>
              <dgm:constr type="h" for="ch" forName="Child5" refType="h" fact="0.3124"/>
              <dgm:constr type="r" for="ch" forName="Accent4" refType="w" fact="0.6741"/>
              <dgm:constr type="t" for="ch" forName="Accent4" refType="h" fact="-0.0109"/>
              <dgm:constr type="w" for="ch" forName="Accent4" refType="w" fact="0.1496"/>
              <dgm:constr type="h" for="ch" forName="Accent4" refType="h" fact="0.806"/>
              <dgm:constr type="r" for="ch" forName="ParentBackground4" refType="w" fact="0.6487"/>
              <dgm:constr type="t" for="ch" forName="ParentBackground4" refType="h" fact="0.1262"/>
              <dgm:constr type="w" for="ch" forName="ParentBackground4" refType="w" fact="0.0987"/>
              <dgm:constr type="h" for="ch" forName="ParentBackground4" refType="h" fact="0.5319"/>
              <dgm:constr type="r" for="ch" forName="Child4" refType="w" fact="0.6487"/>
              <dgm:constr type="t" for="ch" forName="Child4" refType="h" fact="0.6876"/>
              <dgm:constr type="w" for="ch" forName="Child4" refType="w" fact="0.0987"/>
              <dgm:constr type="h" for="ch" forName="Child4" refType="h" fact="0.3124"/>
              <dgm:constr type="r" for="ch" forName="Accent3" refType="w" fact="0.7834"/>
              <dgm:constr type="t" for="ch" forName="Accent3" refType="h" fact="-0.0109"/>
              <dgm:constr type="w" for="ch" forName="Accent3" refType="w" fact="0.1496"/>
              <dgm:constr type="h" for="ch" forName="Accent3" refType="h" fact="0.806"/>
              <dgm:constr type="r" for="ch" forName="ParentBackground3" refType="w" fact="0.758"/>
              <dgm:constr type="t" for="ch" forName="ParentBackground3" refType="h" fact="0.1262"/>
              <dgm:constr type="w" for="ch" forName="ParentBackground3" refType="w" fact="0.0987"/>
              <dgm:constr type="h" for="ch" forName="ParentBackground3" refType="h" fact="0.5319"/>
              <dgm:constr type="r" for="ch" forName="Child3" refType="w" fact="0.758"/>
              <dgm:constr type="t" for="ch" forName="Child3" refType="h" fact="0.6876"/>
              <dgm:constr type="w" for="ch" forName="Child3" refType="w" fact="0.0987"/>
              <dgm:constr type="h" for="ch" forName="Child3" refType="h" fact="0.3124"/>
              <dgm:constr type="r" for="ch" forName="Accent2" refType="w" fact="0.8927"/>
              <dgm:constr type="t" for="ch" forName="Accent2" refType="h" fact="-0.0109"/>
              <dgm:constr type="w" for="ch" forName="Accent2" refType="w" fact="0.1496"/>
              <dgm:constr type="h" for="ch" forName="Accent2" refType="h" fact="0.806"/>
              <dgm:constr type="r" for="ch" forName="ParentBackground2" refType="w" fact="0.8673"/>
              <dgm:constr type="t" for="ch" forName="ParentBackground2" refType="h" fact="0.1262"/>
              <dgm:constr type="w" for="ch" forName="ParentBackground2" refType="w" fact="0.0987"/>
              <dgm:constr type="h" for="ch" forName="ParentBackground2" refType="h" fact="0.5319"/>
              <dgm:constr type="r" for="ch" forName="Child2" refType="w" fact="0.8673"/>
              <dgm:constr type="t" for="ch" forName="Child2" refType="h" fact="0.6876"/>
              <dgm:constr type="w" for="ch" forName="Child2" refType="w" fact="0.0987"/>
              <dgm:constr type="h" for="ch" forName="Child2" refType="h" fact="0.3124"/>
              <dgm:constr type="r" for="ch" forName="Accent1" refType="w" fact="1.002"/>
              <dgm:constr type="t" for="ch" forName="Accent1" refType="h" fact="-0.0109"/>
              <dgm:constr type="w" for="ch" forName="Accent1" refType="w" fact="0.1496"/>
              <dgm:constr type="h" for="ch" forName="Accent1" refType="h" fact="0.806"/>
              <dgm:constr type="r" for="ch" forName="ParentBackground1" refType="w" fact="0.9765"/>
              <dgm:constr type="t" for="ch" forName="ParentBackground1" refType="h" fact="0.1262"/>
              <dgm:constr type="w" for="ch" forName="ParentBackground1" refType="w" fact="0.0987"/>
              <dgm:constr type="h" for="ch" forName="ParentBackground1" refType="h" fact="0.5319"/>
              <dgm:constr type="r" for="ch" forName="Child1" refType="w" fact="0.9765"/>
              <dgm:constr type="t" for="ch" forName="Child1" refType="h" fact="0.6876"/>
              <dgm:constr type="w" for="ch" forName="Child1" refType="w" fact="0.0987"/>
              <dgm:constr type="h" for="ch" forName="Child1" refType="h" fact="0.3124"/>
            </dgm:constrLst>
          </dgm:if>
          <dgm:if name="Name26" axis="ch" ptType="node" func="cnt" op="equ" val="10">
            <dgm:alg type="composite">
              <dgm:param type="ar" val="5.9769"/>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8" refType="primFontSz" refFor="des" refForName="Parent1" op="lte"/>
              <dgm:constr type="primFontSz" for="des" forName="Child9" refType="primFontSz" refFor="des" refForName="Parent1" op="lte"/>
              <dgm:constr type="primFontSz" for="des" forName="Child10"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8" refType="primFontSz" refFor="des" refForName="Parent2" op="lte"/>
              <dgm:constr type="primFontSz" for="des" forName="Child9" refType="primFontSz" refFor="des" refForName="Parent2" op="lte"/>
              <dgm:constr type="primFontSz" for="des" forName="Child10"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8" refType="primFontSz" refFor="des" refForName="Parent3" op="lte"/>
              <dgm:constr type="primFontSz" for="des" forName="Child9" refType="primFontSz" refFor="des" refForName="Parent3" op="lte"/>
              <dgm:constr type="primFontSz" for="des" forName="Child10"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8" refType="primFontSz" refFor="des" refForName="Parent4" op="lte"/>
              <dgm:constr type="primFontSz" for="des" forName="Child9" refType="primFontSz" refFor="des" refForName="Parent4" op="lte"/>
              <dgm:constr type="primFontSz" for="des" forName="Child10"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8" refType="primFontSz" refFor="des" refForName="Parent5" op="lte"/>
              <dgm:constr type="primFontSz" for="des" forName="Child9" refType="primFontSz" refFor="des" refForName="Parent5" op="lte"/>
              <dgm:constr type="primFontSz" for="des" forName="Child10"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8" refType="primFontSz" refFor="des" refForName="Parent6" op="lte"/>
              <dgm:constr type="primFontSz" for="des" forName="Child9" refType="primFontSz" refFor="des" refForName="Parent6" op="lte"/>
              <dgm:constr type="primFontSz" for="des" forName="Child10" refType="primFontSz" refFor="des" refForName="Parent7"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Child8" refType="primFontSz" refFor="des" refForName="Parent7" op="lte"/>
              <dgm:constr type="primFontSz" for="des" forName="Child9" refType="primFontSz" refFor="des" refForName="Parent7" op="lte"/>
              <dgm:constr type="primFontSz" for="des" forName="Child10" refType="primFontSz" refFor="des" refForName="Parent7" op="lte"/>
              <dgm:constr type="primFontSz" for="des" forName="Child1" refType="primFontSz" refFor="des" refForName="Parent8" op="lte"/>
              <dgm:constr type="primFontSz" for="des" forName="Child2" refType="primFontSz" refFor="des" refForName="Parent8" op="lte"/>
              <dgm:constr type="primFontSz" for="des" forName="Child3" refType="primFontSz" refFor="des" refForName="Parent8" op="lte"/>
              <dgm:constr type="primFontSz" for="des" forName="Child4" refType="primFontSz" refFor="des" refForName="Parent8" op="lte"/>
              <dgm:constr type="primFontSz" for="des" forName="Child5" refType="primFontSz" refFor="des" refForName="Parent8" op="lte"/>
              <dgm:constr type="primFontSz" for="des" forName="Child6" refType="primFontSz" refFor="des" refForName="Parent8" op="lte"/>
              <dgm:constr type="primFontSz" for="des" forName="Child7" refType="primFontSz" refFor="des" refForName="Parent8" op="lte"/>
              <dgm:constr type="primFontSz" for="des" forName="Child8" refType="primFontSz" refFor="des" refForName="Parent8" op="lte"/>
              <dgm:constr type="primFontSz" for="des" forName="Child9" refType="primFontSz" refFor="des" refForName="Parent8" op="lte"/>
              <dgm:constr type="primFontSz" for="des" forName="Child10" refType="primFontSz" refFor="des" refForName="Parent8" op="lte"/>
              <dgm:constr type="primFontSz" for="des" forName="Child1" refType="primFontSz" refFor="des" refForName="Parent9" op="lte"/>
              <dgm:constr type="primFontSz" for="des" forName="Child2" refType="primFontSz" refFor="des" refForName="Parent9" op="lte"/>
              <dgm:constr type="primFontSz" for="des" forName="Child3" refType="primFontSz" refFor="des" refForName="Parent9" op="lte"/>
              <dgm:constr type="primFontSz" for="des" forName="Child4" refType="primFontSz" refFor="des" refForName="Parent9" op="lte"/>
              <dgm:constr type="primFontSz" for="des" forName="Child5" refType="primFontSz" refFor="des" refForName="Parent9" op="lte"/>
              <dgm:constr type="primFontSz" for="des" forName="Child6" refType="primFontSz" refFor="des" refForName="Parent9" op="lte"/>
              <dgm:constr type="primFontSz" for="des" forName="Child7" refType="primFontSz" refFor="des" refForName="Parent9" op="lte"/>
              <dgm:constr type="primFontSz" for="des" forName="Child8" refType="primFontSz" refFor="des" refForName="Parent9" op="lte"/>
              <dgm:constr type="primFontSz" for="des" forName="Child9" refType="primFontSz" refFor="des" refForName="Parent9" op="lte"/>
              <dgm:constr type="primFontSz" for="des" forName="Child10" refType="primFontSz" refFor="des" refForName="Parent9" op="lte"/>
              <dgm:constr type="primFontSz" for="des" forName="Child1" refType="primFontSz" refFor="des" refForName="Parent10" op="lte"/>
              <dgm:constr type="primFontSz" for="des" forName="Child2" refType="primFontSz" refFor="des" refForName="Parent10" op="lte"/>
              <dgm:constr type="primFontSz" for="des" forName="Child3" refType="primFontSz" refFor="des" refForName="Parent10" op="lte"/>
              <dgm:constr type="primFontSz" for="des" forName="Child4" refType="primFontSz" refFor="des" refForName="Parent10" op="lte"/>
              <dgm:constr type="primFontSz" for="des" forName="Child5" refType="primFontSz" refFor="des" refForName="Parent10" op="lte"/>
              <dgm:constr type="primFontSz" for="des" forName="Child6" refType="primFontSz" refFor="des" refForName="Parent10" op="lte"/>
              <dgm:constr type="primFontSz" for="des" forName="Child7" refType="primFontSz" refFor="des" refForName="Parent10" op="lte"/>
              <dgm:constr type="primFontSz" for="des" forName="Child8" refType="primFontSz" refFor="des" refForName="Parent10" op="lte"/>
              <dgm:constr type="primFontSz" for="des" forName="Child9" refType="primFontSz" refFor="des" refForName="Parent10" op="lte"/>
              <dgm:constr type="primFontSz" for="des" forName="Child10" refType="primFontSz" refFor="des" refForName="Parent10"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Parent8" refType="primFontSz" refFor="des" refForName="Parent1" op="equ"/>
              <dgm:constr type="primFontSz" for="des" forName="Parent9" refType="primFontSz" refFor="des" refForName="Parent1" op="equ"/>
              <dgm:constr type="primFontSz" for="des" forName="Parent10"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forName="Child8" refType="primFontSz" refFor="des" refForName="Child1" op="equ"/>
              <dgm:constr type="primFontSz" for="des" forName="Child9" refType="primFontSz" refFor="des" refForName="Child1" op="equ"/>
              <dgm:constr type="primFontSz" for="des" forName="Child10" refType="primFontSz" refFor="des" refForName="Child1" op="equ"/>
              <dgm:constr type="r" for="ch" forName="Parent10" refType="w" fact="0.0795"/>
              <dgm:constr type="t" for="ch" forName="Parent10" refType="h" fact="0.2022"/>
              <dgm:constr type="w" for="ch" forName="Parent10" refType="w" fact="0.0636"/>
              <dgm:constr type="h" for="ch" forName="Parent10" refType="h" fact="0.3799"/>
              <dgm:constr type="r" for="ch" forName="Parent9" refType="w" fact="0.178"/>
              <dgm:constr type="t" for="ch" forName="Parent9" refType="h" fact="0.2022"/>
              <dgm:constr type="w" for="ch" forName="Parent9" refType="w" fact="0.0636"/>
              <dgm:constr type="h" for="ch" forName="Parent9" refType="h" fact="0.3799"/>
              <dgm:constr type="r" for="ch" forName="Parent8" refType="w" fact="0.2765"/>
              <dgm:constr type="t" for="ch" forName="Parent8" refType="h" fact="0.2022"/>
              <dgm:constr type="w" for="ch" forName="Parent8" refType="w" fact="0.0636"/>
              <dgm:constr type="h" for="ch" forName="Parent8" refType="h" fact="0.3799"/>
              <dgm:constr type="r" for="ch" forName="Parent7" refType="w" fact="0.375"/>
              <dgm:constr type="t" for="ch" forName="Parent7" refType="h" fact="0.2022"/>
              <dgm:constr type="w" for="ch" forName="Parent7" refType="w" fact="0.0636"/>
              <dgm:constr type="h" for="ch" forName="Parent7" refType="h" fact="0.3799"/>
              <dgm:constr type="r" for="ch" forName="Parent6" refType="w" fact="0.4736"/>
              <dgm:constr type="t" for="ch" forName="Parent6" refType="h" fact="0.2022"/>
              <dgm:constr type="w" for="ch" forName="Parent6" refType="w" fact="0.0636"/>
              <dgm:constr type="h" for="ch" forName="Parent6" refType="h" fact="0.3799"/>
              <dgm:constr type="r" for="ch" forName="Parent5" refType="w" fact="0.5721"/>
              <dgm:constr type="t" for="ch" forName="Parent5" refType="h" fact="0.2022"/>
              <dgm:constr type="w" for="ch" forName="Parent5" refType="w" fact="0.0636"/>
              <dgm:constr type="h" for="ch" forName="Parent5" refType="h" fact="0.3799"/>
              <dgm:constr type="r" for="ch" forName="Parent4" refType="w" fact="0.6706"/>
              <dgm:constr type="t" for="ch" forName="Parent4" refType="h" fact="0.2022"/>
              <dgm:constr type="w" for="ch" forName="Parent4" refType="w" fact="0.0636"/>
              <dgm:constr type="h" for="ch" forName="Parent4" refType="h" fact="0.3799"/>
              <dgm:constr type="r" for="ch" forName="Parent3" refType="w" fact="0.7691"/>
              <dgm:constr type="t" for="ch" forName="Parent3" refType="h" fact="0.2022"/>
              <dgm:constr type="w" for="ch" forName="Parent3" refType="w" fact="0.0636"/>
              <dgm:constr type="h" for="ch" forName="Parent3" refType="h" fact="0.3799"/>
              <dgm:constr type="r" for="ch" forName="Parent2" refType="w" fact="0.8676"/>
              <dgm:constr type="t" for="ch" forName="Parent2" refType="h" fact="0.2022"/>
              <dgm:constr type="w" for="ch" forName="Parent2" refType="w" fact="0.0636"/>
              <dgm:constr type="h" for="ch" forName="Parent2" refType="h" fact="0.3799"/>
              <dgm:constr type="r" for="ch" forName="Parent1" refType="w" fact="0.9662"/>
              <dgm:constr type="t" for="ch" forName="Parent1" refType="h" fact="0.2022"/>
              <dgm:constr type="w" for="ch" forName="Parent1" refType="w" fact="0.0636"/>
              <dgm:constr type="h" for="ch" forName="Parent1" refType="h" fact="0.3799"/>
              <dgm:constr type="r" for="ch" forName="Accent10" refType="w" fact="0.0953"/>
              <dgm:constr type="t" for="ch" forName="Accent10" refType="h" fact="0.1072"/>
              <dgm:constr type="w" for="ch" forName="Accent10" refType="w" fact="0.0953"/>
              <dgm:constr type="h" for="ch" forName="Accent10" refType="h" fact="0.5699"/>
              <dgm:constr type="r" for="ch" forName="ParentBackground10" refType="w" fact="0.0922"/>
              <dgm:constr type="t" for="ch" forName="ParentBackground10" refType="h" fact="0.1262"/>
              <dgm:constr type="w" for="ch" forName="ParentBackground10" refType="w" fact="0.089"/>
              <dgm:constr type="h" for="ch" forName="ParentBackground10" refType="h" fact="0.5319"/>
              <dgm:constr type="r" for="ch" forName="Child10" refType="w" fact="0.0922"/>
              <dgm:constr type="t" for="ch" forName="Child10" refType="h" fact="0.6876"/>
              <dgm:constr type="w" for="ch" forName="Child10" refType="w" fact="0.089"/>
              <dgm:constr type="h" for="ch" forName="Child10" refType="h" fact="0.3124"/>
              <dgm:constr type="r" for="ch" forName="Accent9" refType="w" fact="0.2136"/>
              <dgm:constr type="t" for="ch" forName="Accent9" refType="h" fact="-0.0109"/>
              <dgm:constr type="w" for="ch" forName="Accent9" refType="w" fact="0.1348"/>
              <dgm:constr type="h" for="ch" forName="Accent9" refType="h" fact="0.806"/>
              <dgm:constr type="r" for="ch" forName="ParentBackground9" refType="w" fact="0.1907"/>
              <dgm:constr type="t" for="ch" forName="ParentBackground9" refType="h" fact="0.1262"/>
              <dgm:constr type="w" for="ch" forName="ParentBackground9" refType="w" fact="0.089"/>
              <dgm:constr type="h" for="ch" forName="ParentBackground9" refType="h" fact="0.5319"/>
              <dgm:constr type="r" for="ch" forName="Child9" refType="w" fact="0.1907"/>
              <dgm:constr type="t" for="ch" forName="Child9" refType="h" fact="0.6876"/>
              <dgm:constr type="w" for="ch" forName="Child9" refType="w" fact="0.089"/>
              <dgm:constr type="h" for="ch" forName="Child9" refType="h" fact="0.3124"/>
              <dgm:constr type="r" for="ch" forName="Accent8" refType="w" fact="0.3121"/>
              <dgm:constr type="t" for="ch" forName="Accent8" refType="h" fact="-0.0109"/>
              <dgm:constr type="w" for="ch" forName="Accent8" refType="w" fact="0.1348"/>
              <dgm:constr type="h" for="ch" forName="Accent8" refType="h" fact="0.806"/>
              <dgm:constr type="r" for="ch" forName="ParentBackground8" refType="w" fact="0.2892"/>
              <dgm:constr type="t" for="ch" forName="ParentBackground8" refType="h" fact="0.1262"/>
              <dgm:constr type="w" for="ch" forName="ParentBackground8" refType="w" fact="0.089"/>
              <dgm:constr type="h" for="ch" forName="ParentBackground8" refType="h" fact="0.5319"/>
              <dgm:constr type="r" for="ch" forName="Child8" refType="w" fact="0.2892"/>
              <dgm:constr type="t" for="ch" forName="Child8" refType="h" fact="0.6876"/>
              <dgm:constr type="w" for="ch" forName="Child8" refType="w" fact="0.089"/>
              <dgm:constr type="h" for="ch" forName="Child8" refType="h" fact="0.3124"/>
              <dgm:constr type="r" for="ch" forName="Accent7" refType="w" fact="0.4107"/>
              <dgm:constr type="t" for="ch" forName="Accent7" refType="h" fact="-0.0109"/>
              <dgm:constr type="w" for="ch" forName="Accent7" refType="w" fact="0.1348"/>
              <dgm:constr type="h" for="ch" forName="Accent7" refType="h" fact="0.806"/>
              <dgm:constr type="r" for="ch" forName="ParentBackground7" refType="w" fact="0.3877"/>
              <dgm:constr type="t" for="ch" forName="ParentBackground7" refType="h" fact="0.1262"/>
              <dgm:constr type="w" for="ch" forName="ParentBackground7" refType="w" fact="0.089"/>
              <dgm:constr type="h" for="ch" forName="ParentBackground7" refType="h" fact="0.5319"/>
              <dgm:constr type="r" for="ch" forName="Child7" refType="w" fact="0.3877"/>
              <dgm:constr type="t" for="ch" forName="Child7" refType="h" fact="0.6876"/>
              <dgm:constr type="w" for="ch" forName="Child7" refType="w" fact="0.089"/>
              <dgm:constr type="h" for="ch" forName="Child7" refType="h" fact="0.3124"/>
              <dgm:constr type="r" for="ch" forName="Accent6" refType="w" fact="0.5092"/>
              <dgm:constr type="t" for="ch" forName="Accent6" refType="h" fact="-0.0109"/>
              <dgm:constr type="w" for="ch" forName="Accent6" refType="w" fact="0.1348"/>
              <dgm:constr type="h" for="ch" forName="Accent6" refType="h" fact="0.806"/>
              <dgm:constr type="r" for="ch" forName="ParentBackground6" refType="w" fact="0.4863"/>
              <dgm:constr type="t" for="ch" forName="ParentBackground6" refType="h" fact="0.1262"/>
              <dgm:constr type="w" for="ch" forName="ParentBackground6" refType="w" fact="0.089"/>
              <dgm:constr type="h" for="ch" forName="ParentBackground6" refType="h" fact="0.5319"/>
              <dgm:constr type="r" for="ch" forName="Child6" refType="w" fact="0.4863"/>
              <dgm:constr type="t" for="ch" forName="Child6" refType="h" fact="0.6876"/>
              <dgm:constr type="w" for="ch" forName="Child6" refType="w" fact="0.089"/>
              <dgm:constr type="h" for="ch" forName="Child6" refType="h" fact="0.3124"/>
              <dgm:constr type="r" for="ch" forName="Accent5" refType="w" fact="0.6077"/>
              <dgm:constr type="t" for="ch" forName="Accent5" refType="h" fact="-0.0109"/>
              <dgm:constr type="w" for="ch" forName="Accent5" refType="w" fact="0.1348"/>
              <dgm:constr type="h" for="ch" forName="Accent5" refType="h" fact="0.806"/>
              <dgm:constr type="r" for="ch" forName="ParentBackground5" refType="w" fact="0.5848"/>
              <dgm:constr type="t" for="ch" forName="ParentBackground5" refType="h" fact="0.1262"/>
              <dgm:constr type="w" for="ch" forName="ParentBackground5" refType="w" fact="0.089"/>
              <dgm:constr type="h" for="ch" forName="ParentBackground5" refType="h" fact="0.5319"/>
              <dgm:constr type="r" for="ch" forName="Child5" refType="w" fact="0.5848"/>
              <dgm:constr type="t" for="ch" forName="Child5" refType="h" fact="0.6876"/>
              <dgm:constr type="w" for="ch" forName="Child5" refType="w" fact="0.089"/>
              <dgm:constr type="h" for="ch" forName="Child5" refType="h" fact="0.3124"/>
              <dgm:constr type="r" for="ch" forName="Accent4" refType="w" fact="0.7062"/>
              <dgm:constr type="t" for="ch" forName="Accent4" refType="h" fact="-0.0109"/>
              <dgm:constr type="w" for="ch" forName="Accent4" refType="w" fact="0.1348"/>
              <dgm:constr type="h" for="ch" forName="Accent4" refType="h" fact="0.806"/>
              <dgm:constr type="r" for="ch" forName="ParentBackground4" refType="w" fact="0.6833"/>
              <dgm:constr type="t" for="ch" forName="ParentBackground4" refType="h" fact="0.1262"/>
              <dgm:constr type="w" for="ch" forName="ParentBackground4" refType="w" fact="0.089"/>
              <dgm:constr type="h" for="ch" forName="ParentBackground4" refType="h" fact="0.5319"/>
              <dgm:constr type="r" for="ch" forName="Child4" refType="w" fact="0.6833"/>
              <dgm:constr type="t" for="ch" forName="Child4" refType="h" fact="0.6876"/>
              <dgm:constr type="w" for="ch" forName="Child4" refType="w" fact="0.089"/>
              <dgm:constr type="h" for="ch" forName="Child4" refType="h" fact="0.3124"/>
              <dgm:constr type="r" for="ch" forName="Accent3" refType="w" fact="0.8048"/>
              <dgm:constr type="t" for="ch" forName="Accent3" refType="h" fact="-0.0109"/>
              <dgm:constr type="w" for="ch" forName="Accent3" refType="w" fact="0.1348"/>
              <dgm:constr type="h" for="ch" forName="Accent3" refType="h" fact="0.806"/>
              <dgm:constr type="r" for="ch" forName="ParentBackground3" refType="w" fact="0.7818"/>
              <dgm:constr type="t" for="ch" forName="ParentBackground3" refType="h" fact="0.1262"/>
              <dgm:constr type="w" for="ch" forName="ParentBackground3" refType="w" fact="0.089"/>
              <dgm:constr type="h" for="ch" forName="ParentBackground3" refType="h" fact="0.5319"/>
              <dgm:constr type="r" for="ch" forName="Child3" refType="w" fact="0.7818"/>
              <dgm:constr type="t" for="ch" forName="Child3" refType="h" fact="0.6876"/>
              <dgm:constr type="w" for="ch" forName="Child3" refType="w" fact="0.089"/>
              <dgm:constr type="h" for="ch" forName="Child3" refType="h" fact="0.3124"/>
              <dgm:constr type="r" for="ch" forName="Accent2" refType="w" fact="0.9033"/>
              <dgm:constr type="t" for="ch" forName="Accent2" refType="h" fact="-0.0109"/>
              <dgm:constr type="w" for="ch" forName="Accent2" refType="w" fact="0.1348"/>
              <dgm:constr type="h" for="ch" forName="Accent2" refType="h" fact="0.806"/>
              <dgm:constr type="r" for="ch" forName="ParentBackground2" refType="w" fact="0.8804"/>
              <dgm:constr type="t" for="ch" forName="ParentBackground2" refType="h" fact="0.1262"/>
              <dgm:constr type="w" for="ch" forName="ParentBackground2" refType="w" fact="0.089"/>
              <dgm:constr type="h" for="ch" forName="ParentBackground2" refType="h" fact="0.5319"/>
              <dgm:constr type="r" for="ch" forName="Child2" refType="w" fact="0.8804"/>
              <dgm:constr type="t" for="ch" forName="Child2" refType="h" fact="0.6876"/>
              <dgm:constr type="w" for="ch" forName="Child2" refType="w" fact="0.089"/>
              <dgm:constr type="h" for="ch" forName="Child2" refType="h" fact="0.3124"/>
              <dgm:constr type="r" for="ch" forName="Accent1" refType="w" fact="1.0018"/>
              <dgm:constr type="t" for="ch" forName="Accent1" refType="h" fact="-0.0109"/>
              <dgm:constr type="w" for="ch" forName="Accent1" refType="w" fact="0.1348"/>
              <dgm:constr type="h" for="ch" forName="Accent1" refType="h" fact="0.806"/>
              <dgm:constr type="r" for="ch" forName="ParentBackground1" refType="w" fact="0.9789"/>
              <dgm:constr type="t" for="ch" forName="ParentBackground1" refType="h" fact="0.1262"/>
              <dgm:constr type="w" for="ch" forName="ParentBackground1" refType="w" fact="0.089"/>
              <dgm:constr type="h" for="ch" forName="ParentBackground1" refType="h" fact="0.5319"/>
              <dgm:constr type="r" for="ch" forName="Child1" refType="w" fact="0.9789"/>
              <dgm:constr type="t" for="ch" forName="Child1" refType="h" fact="0.6876"/>
              <dgm:constr type="w" for="ch" forName="Child1" refType="w" fact="0.089"/>
              <dgm:constr type="h" for="ch" forName="Child1" refType="h" fact="0.3124"/>
            </dgm:constrLst>
          </dgm:if>
          <dgm:else name="Name27">
            <dgm:alg type="composite">
              <dgm:param type="ar" val="6.5658"/>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8" refType="primFontSz" refFor="des" refForName="Parent1" op="lte"/>
              <dgm:constr type="primFontSz" for="des" forName="Child9" refType="primFontSz" refFor="des" refForName="Parent1" op="lte"/>
              <dgm:constr type="primFontSz" for="des" forName="Child10" refType="primFontSz" refFor="des" refForName="Parent1" op="lte"/>
              <dgm:constr type="primFontSz" for="des" forName="Child11"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8" refType="primFontSz" refFor="des" refForName="Parent2" op="lte"/>
              <dgm:constr type="primFontSz" for="des" forName="Child9" refType="primFontSz" refFor="des" refForName="Parent2" op="lte"/>
              <dgm:constr type="primFontSz" for="des" forName="Child10" refType="primFontSz" refFor="des" refForName="Parent2" op="lte"/>
              <dgm:constr type="primFontSz" for="des" forName="Child11"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8" refType="primFontSz" refFor="des" refForName="Parent3" op="lte"/>
              <dgm:constr type="primFontSz" for="des" forName="Child9" refType="primFontSz" refFor="des" refForName="Parent3" op="lte"/>
              <dgm:constr type="primFontSz" for="des" forName="Child10" refType="primFontSz" refFor="des" refForName="Parent3" op="lte"/>
              <dgm:constr type="primFontSz" for="des" forName="Child11"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8" refType="primFontSz" refFor="des" refForName="Parent4" op="lte"/>
              <dgm:constr type="primFontSz" for="des" forName="Child9" refType="primFontSz" refFor="des" refForName="Parent4" op="lte"/>
              <dgm:constr type="primFontSz" for="des" forName="Child10" refType="primFontSz" refFor="des" refForName="Parent4" op="lte"/>
              <dgm:constr type="primFontSz" for="des" forName="Child11"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8" refType="primFontSz" refFor="des" refForName="Parent5" op="lte"/>
              <dgm:constr type="primFontSz" for="des" forName="Child9" refType="primFontSz" refFor="des" refForName="Parent5" op="lte"/>
              <dgm:constr type="primFontSz" for="des" forName="Child10" refType="primFontSz" refFor="des" refForName="Parent5" op="lte"/>
              <dgm:constr type="primFontSz" for="des" forName="Child11"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8" refType="primFontSz" refFor="des" refForName="Parent6" op="lte"/>
              <dgm:constr type="primFontSz" for="des" forName="Child9" refType="primFontSz" refFor="des" refForName="Parent6" op="lte"/>
              <dgm:constr type="primFontSz" for="des" forName="Child10" refType="primFontSz" refFor="des" refForName="Parent6" op="lte"/>
              <dgm:constr type="primFontSz" for="des" forName="Child11"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Child8" refType="primFontSz" refFor="des" refForName="Parent7" op="lte"/>
              <dgm:constr type="primFontSz" for="des" forName="Child9" refType="primFontSz" refFor="des" refForName="Parent7" op="lte"/>
              <dgm:constr type="primFontSz" for="des" forName="Child10" refType="primFontSz" refFor="des" refForName="Parent7" op="lte"/>
              <dgm:constr type="primFontSz" for="des" forName="Child11" refType="primFontSz" refFor="des" refForName="Parent7" op="lte"/>
              <dgm:constr type="primFontSz" for="des" forName="Child1" refType="primFontSz" refFor="des" refForName="Parent8" op="lte"/>
              <dgm:constr type="primFontSz" for="des" forName="Child2" refType="primFontSz" refFor="des" refForName="Parent8" op="lte"/>
              <dgm:constr type="primFontSz" for="des" forName="Child3" refType="primFontSz" refFor="des" refForName="Parent8" op="lte"/>
              <dgm:constr type="primFontSz" for="des" forName="Child4" refType="primFontSz" refFor="des" refForName="Parent8" op="lte"/>
              <dgm:constr type="primFontSz" for="des" forName="Child5" refType="primFontSz" refFor="des" refForName="Parent8" op="lte"/>
              <dgm:constr type="primFontSz" for="des" forName="Child6" refType="primFontSz" refFor="des" refForName="Parent8" op="lte"/>
              <dgm:constr type="primFontSz" for="des" forName="Child7" refType="primFontSz" refFor="des" refForName="Parent8" op="lte"/>
              <dgm:constr type="primFontSz" for="des" forName="Child8" refType="primFontSz" refFor="des" refForName="Parent8" op="lte"/>
              <dgm:constr type="primFontSz" for="des" forName="Child9" refType="primFontSz" refFor="des" refForName="Parent8" op="lte"/>
              <dgm:constr type="primFontSz" for="des" forName="Child10" refType="primFontSz" refFor="des" refForName="Parent8" op="lte"/>
              <dgm:constr type="primFontSz" for="des" forName="Child11" refType="primFontSz" refFor="des" refForName="Parent8" op="lte"/>
              <dgm:constr type="primFontSz" for="des" forName="Child1" refType="primFontSz" refFor="des" refForName="Parent9" op="lte"/>
              <dgm:constr type="primFontSz" for="des" forName="Child2" refType="primFontSz" refFor="des" refForName="Parent9" op="lte"/>
              <dgm:constr type="primFontSz" for="des" forName="Child3" refType="primFontSz" refFor="des" refForName="Parent9" op="lte"/>
              <dgm:constr type="primFontSz" for="des" forName="Child4" refType="primFontSz" refFor="des" refForName="Parent9" op="lte"/>
              <dgm:constr type="primFontSz" for="des" forName="Child5" refType="primFontSz" refFor="des" refForName="Parent9" op="lte"/>
              <dgm:constr type="primFontSz" for="des" forName="Child6" refType="primFontSz" refFor="des" refForName="Parent9" op="lte"/>
              <dgm:constr type="primFontSz" for="des" forName="Child7" refType="primFontSz" refFor="des" refForName="Parent9" op="lte"/>
              <dgm:constr type="primFontSz" for="des" forName="Child8" refType="primFontSz" refFor="des" refForName="Parent9" op="lte"/>
              <dgm:constr type="primFontSz" for="des" forName="Child9" refType="primFontSz" refFor="des" refForName="Parent9" op="lte"/>
              <dgm:constr type="primFontSz" for="des" forName="Child10" refType="primFontSz" refFor="des" refForName="Parent9" op="lte"/>
              <dgm:constr type="primFontSz" for="des" forName="Child11" refType="primFontSz" refFor="des" refForName="Parent9" op="lte"/>
              <dgm:constr type="primFontSz" for="des" forName="Child1" refType="primFontSz" refFor="des" refForName="Parent10" op="lte"/>
              <dgm:constr type="primFontSz" for="des" forName="Child2" refType="primFontSz" refFor="des" refForName="Parent10" op="lte"/>
              <dgm:constr type="primFontSz" for="des" forName="Child3" refType="primFontSz" refFor="des" refForName="Parent10" op="lte"/>
              <dgm:constr type="primFontSz" for="des" forName="Child4" refType="primFontSz" refFor="des" refForName="Parent10" op="lte"/>
              <dgm:constr type="primFontSz" for="des" forName="Child5" refType="primFontSz" refFor="des" refForName="Parent10" op="lte"/>
              <dgm:constr type="primFontSz" for="des" forName="Child6" refType="primFontSz" refFor="des" refForName="Parent10" op="lte"/>
              <dgm:constr type="primFontSz" for="des" forName="Child7" refType="primFontSz" refFor="des" refForName="Parent10" op="lte"/>
              <dgm:constr type="primFontSz" for="des" forName="Child8" refType="primFontSz" refFor="des" refForName="Parent10" op="lte"/>
              <dgm:constr type="primFontSz" for="des" forName="Child9" refType="primFontSz" refFor="des" refForName="Parent10" op="lte"/>
              <dgm:constr type="primFontSz" for="des" forName="Child10" refType="primFontSz" refFor="des" refForName="Parent10" op="lte"/>
              <dgm:constr type="primFontSz" for="des" forName="Child11" refType="primFontSz" refFor="des" refForName="Parent10" op="lte"/>
              <dgm:constr type="primFontSz" for="des" forName="Child1" refType="primFontSz" refFor="des" refForName="Parent11" op="lte"/>
              <dgm:constr type="primFontSz" for="des" forName="Child2" refType="primFontSz" refFor="des" refForName="Parent11" op="lte"/>
              <dgm:constr type="primFontSz" for="des" forName="Child3" refType="primFontSz" refFor="des" refForName="Parent11" op="lte"/>
              <dgm:constr type="primFontSz" for="des" forName="Child4" refType="primFontSz" refFor="des" refForName="Parent11" op="lte"/>
              <dgm:constr type="primFontSz" for="des" forName="Child5" refType="primFontSz" refFor="des" refForName="Parent11" op="lte"/>
              <dgm:constr type="primFontSz" for="des" forName="Child6" refType="primFontSz" refFor="des" refForName="Parent11" op="lte"/>
              <dgm:constr type="primFontSz" for="des" forName="Child7" refType="primFontSz" refFor="des" refForName="Parent11" op="lte"/>
              <dgm:constr type="primFontSz" for="des" forName="Child8" refType="primFontSz" refFor="des" refForName="Parent11" op="lte"/>
              <dgm:constr type="primFontSz" for="des" forName="Child9" refType="primFontSz" refFor="des" refForName="Parent11" op="lte"/>
              <dgm:constr type="primFontSz" for="des" forName="Child10" refType="primFontSz" refFor="des" refForName="Parent11" op="lte"/>
              <dgm:constr type="primFontSz" for="des" forName="Child11" refType="primFontSz" refFor="des" refForName="Parent11"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Parent8" refType="primFontSz" refFor="des" refForName="Parent1" op="equ"/>
              <dgm:constr type="primFontSz" for="des" forName="Parent9" refType="primFontSz" refFor="des" refForName="Parent1" op="equ"/>
              <dgm:constr type="primFontSz" for="des" forName="Parent10" refType="primFontSz" refFor="des" refForName="Parent1" op="equ"/>
              <dgm:constr type="primFontSz" for="des" forName="Parent11"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forName="Child8" refType="primFontSz" refFor="des" refForName="Child1" op="equ"/>
              <dgm:constr type="primFontSz" for="des" forName="Child9" refType="primFontSz" refFor="des" refForName="Child1" op="equ"/>
              <dgm:constr type="primFontSz" for="des" forName="Child10" refType="primFontSz" refFor="des" refForName="Child1" op="equ"/>
              <dgm:constr type="primFontSz" for="des" forName="Child11" refType="primFontSz" refFor="des" refForName="Child1" op="equ"/>
              <dgm:constr type="r" for="ch" forName="Parent11" refType="w" fact="0.0723"/>
              <dgm:constr type="t" for="ch" forName="Parent11" refType="h" fact="0.2022"/>
              <dgm:constr type="w" for="ch" forName="Parent11" refType="w" fact="0.0579"/>
              <dgm:constr type="h" for="ch" forName="Parent11" refType="h" fact="0.3799"/>
              <dgm:constr type="r" for="ch" forName="Parent10" refType="w" fact="0.162"/>
              <dgm:constr type="t" for="ch" forName="Parent10" refType="h" fact="0.2022"/>
              <dgm:constr type="w" for="ch" forName="Parent10" refType="w" fact="0.0579"/>
              <dgm:constr type="h" for="ch" forName="Parent10" refType="h" fact="0.3799"/>
              <dgm:constr type="r" for="ch" forName="Parent9" refType="w" fact="0.2517"/>
              <dgm:constr type="t" for="ch" forName="Parent9" refType="h" fact="0.2022"/>
              <dgm:constr type="w" for="ch" forName="Parent9" refType="w" fact="0.0579"/>
              <dgm:constr type="h" for="ch" forName="Parent9" refType="h" fact="0.3799"/>
              <dgm:constr type="r" for="ch" forName="Parent8" refType="w" fact="0.3414"/>
              <dgm:constr type="t" for="ch" forName="Parent8" refType="h" fact="0.2022"/>
              <dgm:constr type="w" for="ch" forName="Parent8" refType="w" fact="0.0579"/>
              <dgm:constr type="h" for="ch" forName="Parent8" refType="h" fact="0.3799"/>
              <dgm:constr type="r" for="ch" forName="Parent7" refType="w" fact="0.4311"/>
              <dgm:constr type="t" for="ch" forName="Parent7" refType="h" fact="0.2022"/>
              <dgm:constr type="w" for="ch" forName="Parent7" refType="w" fact="0.0579"/>
              <dgm:constr type="h" for="ch" forName="Parent7" refType="h" fact="0.3799"/>
              <dgm:constr type="r" for="ch" forName="Parent6" refType="w" fact="0.5208"/>
              <dgm:constr type="t" for="ch" forName="Parent6" refType="h" fact="0.2022"/>
              <dgm:constr type="w" for="ch" forName="Parent6" refType="w" fact="0.0579"/>
              <dgm:constr type="h" for="ch" forName="Parent6" refType="h" fact="0.3799"/>
              <dgm:constr type="r" for="ch" forName="Parent5" refType="w" fact="0.6105"/>
              <dgm:constr type="t" for="ch" forName="Parent5" refType="h" fact="0.2022"/>
              <dgm:constr type="w" for="ch" forName="Parent5" refType="w" fact="0.0579"/>
              <dgm:constr type="h" for="ch" forName="Parent5" refType="h" fact="0.3799"/>
              <dgm:constr type="r" for="ch" forName="Parent4" refType="w" fact="0.7001"/>
              <dgm:constr type="t" for="ch" forName="Parent4" refType="h" fact="0.2022"/>
              <dgm:constr type="w" for="ch" forName="Parent4" refType="w" fact="0.0579"/>
              <dgm:constr type="h" for="ch" forName="Parent4" refType="h" fact="0.3799"/>
              <dgm:constr type="r" for="ch" forName="Parent3" refType="w" fact="0.7898"/>
              <dgm:constr type="t" for="ch" forName="Parent3" refType="h" fact="0.2022"/>
              <dgm:constr type="w" for="ch" forName="Parent3" refType="w" fact="0.0579"/>
              <dgm:constr type="h" for="ch" forName="Parent3" refType="h" fact="0.3799"/>
              <dgm:constr type="r" for="ch" forName="Parent2" refType="w" fact="0.8795"/>
              <dgm:constr type="t" for="ch" forName="Parent2" refType="h" fact="0.2022"/>
              <dgm:constr type="w" for="ch" forName="Parent2" refType="w" fact="0.0579"/>
              <dgm:constr type="h" for="ch" forName="Parent2" refType="h" fact="0.3799"/>
              <dgm:constr type="r" for="ch" forName="Parent1" refType="w" fact="0.9692"/>
              <dgm:constr type="t" for="ch" forName="Parent1" refType="h" fact="0.2022"/>
              <dgm:constr type="w" for="ch" forName="Parent1" refType="w" fact="0.0579"/>
              <dgm:constr type="h" for="ch" forName="Parent1" refType="h" fact="0.3799"/>
              <dgm:constr type="r" for="ch" forName="Accent11" refType="w" fact="0.0868"/>
              <dgm:constr type="t" for="ch" forName="Accent11" refType="h" fact="0.1072"/>
              <dgm:constr type="w" for="ch" forName="Accent11" refType="w" fact="0.0868"/>
              <dgm:constr type="h" for="ch" forName="Accent11" refType="h" fact="0.5699"/>
              <dgm:constr type="r" for="ch" forName="ParentBackground11" refType="w" fact="0.0839"/>
              <dgm:constr type="t" for="ch" forName="ParentBackground11" refType="h" fact="0.1262"/>
              <dgm:constr type="w" for="ch" forName="ParentBackground11" refType="w" fact="0.081"/>
              <dgm:constr type="h" for="ch" forName="ParentBackground11" refType="h" fact="0.5319"/>
              <dgm:constr type="r" for="ch" forName="Child11" refType="w" fact="0.0839"/>
              <dgm:constr type="t" for="ch" forName="Child11" refType="h" fact="0.6876"/>
              <dgm:constr type="w" for="ch" forName="Child11" refType="w" fact="0.081"/>
              <dgm:constr type="h" for="ch" forName="Child11" refType="h" fact="0.3124"/>
              <dgm:constr type="r" for="ch" forName="Accent10" refType="w" fact="0.1945"/>
              <dgm:constr type="t" for="ch" forName="Accent10" refType="h" fact="-0.0109"/>
              <dgm:constr type="w" for="ch" forName="Accent10" refType="w" fact="0.1228"/>
              <dgm:constr type="h" for="ch" forName="Accent10" refType="h" fact="0.806"/>
              <dgm:constr type="r" for="ch" forName="ParentBackground10" refType="w" fact="0.1736"/>
              <dgm:constr type="t" for="ch" forName="ParentBackground10" refType="h" fact="0.1262"/>
              <dgm:constr type="w" for="ch" forName="ParentBackground10" refType="w" fact="0.081"/>
              <dgm:constr type="h" for="ch" forName="ParentBackground10" refType="h" fact="0.5319"/>
              <dgm:constr type="r" for="ch" forName="Child10" refType="w" fact="0.1736"/>
              <dgm:constr type="t" for="ch" forName="Child10" refType="h" fact="0.6876"/>
              <dgm:constr type="w" for="ch" forName="Child10" refType="w" fact="0.081"/>
              <dgm:constr type="h" for="ch" forName="Child10" refType="h" fact="0.3124"/>
              <dgm:constr type="r" for="ch" forName="Accent9" refType="w" fact="0.2842"/>
              <dgm:constr type="t" for="ch" forName="Accent9" refType="h" fact="-0.0109"/>
              <dgm:constr type="w" for="ch" forName="Accent9" refType="w" fact="0.1228"/>
              <dgm:constr type="h" for="ch" forName="Accent9" refType="h" fact="0.806"/>
              <dgm:constr type="r" for="ch" forName="ParentBackground9" refType="w" fact="0.2633"/>
              <dgm:constr type="t" for="ch" forName="ParentBackground9" refType="h" fact="0.1262"/>
              <dgm:constr type="w" for="ch" forName="ParentBackground9" refType="w" fact="0.081"/>
              <dgm:constr type="h" for="ch" forName="ParentBackground9" refType="h" fact="0.5319"/>
              <dgm:constr type="r" for="ch" forName="Child9" refType="w" fact="0.2633"/>
              <dgm:constr type="t" for="ch" forName="Child9" refType="h" fact="0.6876"/>
              <dgm:constr type="w" for="ch" forName="Child9" refType="w" fact="0.081"/>
              <dgm:constr type="h" for="ch" forName="Child9" refType="h" fact="0.3124"/>
              <dgm:constr type="r" for="ch" forName="Accent8" refType="w" fact="0.3739"/>
              <dgm:constr type="t" for="ch" forName="Accent8" refType="h" fact="-0.0109"/>
              <dgm:constr type="w" for="ch" forName="Accent8" refType="w" fact="0.1228"/>
              <dgm:constr type="h" for="ch" forName="Accent8" refType="h" fact="0.806"/>
              <dgm:constr type="r" for="ch" forName="ParentBackground8" refType="w" fact="0.353"/>
              <dgm:constr type="t" for="ch" forName="ParentBackground8" refType="h" fact="0.1262"/>
              <dgm:constr type="w" for="ch" forName="ParentBackground8" refType="w" fact="0.081"/>
              <dgm:constr type="h" for="ch" forName="ParentBackground8" refType="h" fact="0.5319"/>
              <dgm:constr type="r" for="ch" forName="Child8" refType="w" fact="0.353"/>
              <dgm:constr type="t" for="ch" forName="Child8" refType="h" fact="0.6876"/>
              <dgm:constr type="w" for="ch" forName="Child8" refType="w" fact="0.081"/>
              <dgm:constr type="h" for="ch" forName="Child8" refType="h" fact="0.3124"/>
              <dgm:constr type="r" for="ch" forName="Accent7" refType="w" fact="0.4636"/>
              <dgm:constr type="t" for="ch" forName="Accent7" refType="h" fact="-0.0109"/>
              <dgm:constr type="w" for="ch" forName="Accent7" refType="w" fact="0.1228"/>
              <dgm:constr type="h" for="ch" forName="Accent7" refType="h" fact="0.806"/>
              <dgm:constr type="r" for="ch" forName="ParentBackground7" refType="w" fact="0.4427"/>
              <dgm:constr type="t" for="ch" forName="ParentBackground7" refType="h" fact="0.1262"/>
              <dgm:constr type="w" for="ch" forName="ParentBackground7" refType="w" fact="0.081"/>
              <dgm:constr type="h" for="ch" forName="ParentBackground7" refType="h" fact="0.5319"/>
              <dgm:constr type="r" for="ch" forName="Child7" refType="w" fact="0.4427"/>
              <dgm:constr type="t" for="ch" forName="Child7" refType="h" fact="0.6876"/>
              <dgm:constr type="w" for="ch" forName="Child7" refType="w" fact="0.081"/>
              <dgm:constr type="h" for="ch" forName="Child7" refType="h" fact="0.3124"/>
              <dgm:constr type="r" for="ch" forName="Accent6" refType="w" fact="0.5533"/>
              <dgm:constr type="t" for="ch" forName="Accent6" refType="h" fact="-0.0109"/>
              <dgm:constr type="w" for="ch" forName="Accent6" refType="w" fact="0.1228"/>
              <dgm:constr type="h" for="ch" forName="Accent6" refType="h" fact="0.806"/>
              <dgm:constr type="r" for="ch" forName="ParentBackground6" refType="w" fact="0.5323"/>
              <dgm:constr type="t" for="ch" forName="ParentBackground6" refType="h" fact="0.1262"/>
              <dgm:constr type="w" for="ch" forName="ParentBackground6" refType="w" fact="0.081"/>
              <dgm:constr type="h" for="ch" forName="ParentBackground6" refType="h" fact="0.5319"/>
              <dgm:constr type="r" for="ch" forName="Child6" refType="w" fact="0.5323"/>
              <dgm:constr type="t" for="ch" forName="Child6" refType="h" fact="0.6876"/>
              <dgm:constr type="w" for="ch" forName="Child6" refType="w" fact="0.081"/>
              <dgm:constr type="h" for="ch" forName="Child6" refType="h" fact="0.3124"/>
              <dgm:constr type="r" for="ch" forName="Accent5" refType="w" fact="0.6429"/>
              <dgm:constr type="t" for="ch" forName="Accent5" refType="h" fact="-0.0109"/>
              <dgm:constr type="w" for="ch" forName="Accent5" refType="w" fact="0.1228"/>
              <dgm:constr type="h" for="ch" forName="Accent5" refType="h" fact="0.806"/>
              <dgm:constr type="r" for="ch" forName="ParentBackground5" refType="w" fact="0.622"/>
              <dgm:constr type="t" for="ch" forName="ParentBackground5" refType="h" fact="0.1262"/>
              <dgm:constr type="w" for="ch" forName="ParentBackground5" refType="w" fact="0.081"/>
              <dgm:constr type="h" for="ch" forName="ParentBackground5" refType="h" fact="0.5319"/>
              <dgm:constr type="r" for="ch" forName="Child5" refType="w" fact="0.622"/>
              <dgm:constr type="t" for="ch" forName="Child5" refType="h" fact="0.6876"/>
              <dgm:constr type="w" for="ch" forName="Child5" refType="w" fact="0.081"/>
              <dgm:constr type="h" for="ch" forName="Child5" refType="h" fact="0.3124"/>
              <dgm:constr type="r" for="ch" forName="Accent4" refType="w" fact="0.7326"/>
              <dgm:constr type="t" for="ch" forName="Accent4" refType="h" fact="-0.0109"/>
              <dgm:constr type="w" for="ch" forName="Accent4" refType="w" fact="0.1228"/>
              <dgm:constr type="h" for="ch" forName="Accent4" refType="h" fact="0.806"/>
              <dgm:constr type="r" for="ch" forName="ParentBackground4" refType="w" fact="0.7117"/>
              <dgm:constr type="t" for="ch" forName="ParentBackground4" refType="h" fact="0.1262"/>
              <dgm:constr type="w" for="ch" forName="ParentBackground4" refType="w" fact="0.081"/>
              <dgm:constr type="h" for="ch" forName="ParentBackground4" refType="h" fact="0.5319"/>
              <dgm:constr type="r" for="ch" forName="Child4" refType="w" fact="0.7117"/>
              <dgm:constr type="t" for="ch" forName="Child4" refType="h" fact="0.6876"/>
              <dgm:constr type="w" for="ch" forName="Child4" refType="w" fact="0.081"/>
              <dgm:constr type="h" for="ch" forName="Child4" refType="h" fact="0.3124"/>
              <dgm:constr type="r" for="ch" forName="Accent3" refType="w" fact="0.8223"/>
              <dgm:constr type="t" for="ch" forName="Accent3" refType="h" fact="-0.0109"/>
              <dgm:constr type="w" for="ch" forName="Accent3" refType="w" fact="0.1228"/>
              <dgm:constr type="h" for="ch" forName="Accent3" refType="h" fact="0.806"/>
              <dgm:constr type="r" for="ch" forName="ParentBackground3" refType="w" fact="0.8014"/>
              <dgm:constr type="t" for="ch" forName="ParentBackground3" refType="h" fact="0.1262"/>
              <dgm:constr type="w" for="ch" forName="ParentBackground3" refType="w" fact="0.081"/>
              <dgm:constr type="h" for="ch" forName="ParentBackground3" refType="h" fact="0.5319"/>
              <dgm:constr type="r" for="ch" forName="Child3" refType="w" fact="0.8014"/>
              <dgm:constr type="t" for="ch" forName="Child3" refType="h" fact="0.6876"/>
              <dgm:constr type="w" for="ch" forName="Child3" refType="w" fact="0.081"/>
              <dgm:constr type="h" for="ch" forName="Child3" refType="h" fact="0.3124"/>
              <dgm:constr type="r" for="ch" forName="Accent2" refType="w" fact="0.912"/>
              <dgm:constr type="t" for="ch" forName="Accent2" refType="h" fact="-0.0109"/>
              <dgm:constr type="w" for="ch" forName="Accent2" refType="w" fact="0.1228"/>
              <dgm:constr type="h" for="ch" forName="Accent2" refType="h" fact="0.806"/>
              <dgm:constr type="r" for="ch" forName="ParentBackground2" refType="w" fact="0.8911"/>
              <dgm:constr type="t" for="ch" forName="ParentBackground2" refType="h" fact="0.1262"/>
              <dgm:constr type="w" for="ch" forName="ParentBackground2" refType="w" fact="0.081"/>
              <dgm:constr type="h" for="ch" forName="ParentBackground2" refType="h" fact="0.5319"/>
              <dgm:constr type="r" for="ch" forName="Child2" refType="w" fact="0.8911"/>
              <dgm:constr type="t" for="ch" forName="Child2" refType="h" fact="0.6876"/>
              <dgm:constr type="w" for="ch" forName="Child2" refType="w" fact="0.081"/>
              <dgm:constr type="h" for="ch" forName="Child2" refType="h" fact="0.3124"/>
              <dgm:constr type="r" for="ch" forName="Accent1" refType="w" fact="1.0017"/>
              <dgm:constr type="t" for="ch" forName="Accent1" refType="h" fact="-0.0109"/>
              <dgm:constr type="w" for="ch" forName="Accent1" refType="w" fact="0.1228"/>
              <dgm:constr type="h" for="ch" forName="Accent1" refType="h" fact="0.806"/>
              <dgm:constr type="r" for="ch" forName="ParentBackground1" refType="w" fact="0.9808"/>
              <dgm:constr type="t" for="ch" forName="ParentBackground1" refType="h" fact="0.1262"/>
              <dgm:constr type="w" for="ch" forName="ParentBackground1" refType="w" fact="0.081"/>
              <dgm:constr type="h" for="ch" forName="ParentBackground1" refType="h" fact="0.5319"/>
              <dgm:constr type="r" for="ch" forName="Child1" refType="w" fact="0.9808"/>
              <dgm:constr type="t" for="ch" forName="Child1" refType="h" fact="0.6876"/>
              <dgm:constr type="w" for="ch" forName="Child1" refType="w" fact="0.081"/>
              <dgm:constr type="h" for="ch" forName="Child1" refType="h" fact="0.3124"/>
            </dgm:constrLst>
          </dgm:else>
        </dgm:choose>
      </dgm:else>
    </dgm:choose>
    <dgm:forEach name="wrapper" axis="self" ptType="parTrans">
      <dgm:forEach name="accentRepeat" axis="self">
        <dgm:layoutNode name="Accent" styleLbl="node1">
          <dgm:alg type="sp"/>
          <dgm:choose name="Name28">
            <dgm:if name="Name29" axis="followSib" ptType="node" func="cnt" op="equ" val="0">
              <dgm:shape xmlns:r="http://schemas.openxmlformats.org/officeDocument/2006/relationships" type="ellipse" r:blip="">
                <dgm:adjLst/>
              </dgm:shape>
            </dgm:if>
            <dgm:else name="Name30">
              <dgm:choose name="Name31">
                <dgm:if name="Name32" axis="precedSib" ptType="node" func="cnt" op="equ" val="10">
                  <dgm:shape xmlns:r="http://schemas.openxmlformats.org/officeDocument/2006/relationships" type="ellipse" r:blip="">
                    <dgm:adjLst/>
                  </dgm:shape>
                </dgm:if>
                <dgm:else name="Name33">
                  <dgm:choose name="Name34">
                    <dgm:if name="Name35" func="var" arg="dir" op="equ" val="norm">
                      <dgm:shape xmlns:r="http://schemas.openxmlformats.org/officeDocument/2006/relationships" rot="45" type="teardrop" r:blip="">
                        <dgm:adjLst>
                          <dgm:adj idx="1" val="1"/>
                        </dgm:adjLst>
                      </dgm:shape>
                    </dgm:if>
                    <dgm:else name="Name36">
                      <dgm:shape xmlns:r="http://schemas.openxmlformats.org/officeDocument/2006/relationships" rot="225" type="teardrop" r:blip="">
                        <dgm:adjLst>
                          <dgm:adj idx="1" val="1"/>
                        </dgm:adjLst>
                      </dgm:shape>
                    </dgm:else>
                  </dgm:choose>
                </dgm:else>
              </dgm:choose>
            </dgm:else>
          </dgm:choose>
          <dgm:presOf/>
        </dgm:layoutNode>
      </dgm:forEach>
      <dgm:forEach name="parentBackgroundRepeat" axis="self">
        <dgm:layoutNode name="ParentBackground" styleLbl="fgAcc1">
          <dgm:alg type="sp"/>
          <dgm:shape xmlns:r="http://schemas.openxmlformats.org/officeDocument/2006/relationships" type="ellipse" r:blip="">
            <dgm:adjLst/>
          </dgm:shape>
          <dgm:presOf axis="self" ptType="node"/>
        </dgm:layoutNode>
      </dgm:forEach>
    </dgm:forEach>
    <dgm:forEach name="Name37" axis="ch" ptType="node" st="11" cnt="1">
      <dgm:layoutNode name="Accent11">
        <dgm:alg type="sp"/>
        <dgm:shape xmlns:r="http://schemas.openxmlformats.org/officeDocument/2006/relationships" r:blip="">
          <dgm:adjLst/>
        </dgm:shape>
        <dgm:presOf/>
        <dgm:constrLst/>
        <dgm:forEach name="Name38" ref="accentRepeat"/>
      </dgm:layoutNode>
      <dgm:layoutNode name="ParentBackground11">
        <dgm:alg type="sp"/>
        <dgm:shape xmlns:r="http://schemas.openxmlformats.org/officeDocument/2006/relationships" r:blip="">
          <dgm:adjLst/>
        </dgm:shape>
        <dgm:presOf/>
        <dgm:forEach name="Name39" ref="parentBackgroundRepeat"/>
      </dgm:layoutNode>
      <dgm:choose name="Name40">
        <dgm:if name="Name41" axis="ch" ptType="node" func="cnt" op="gte" val="1">
          <dgm:layoutNode name="Child11" styleLbl="revTx">
            <dgm:varLst>
              <dgm:chMax val="0"/>
              <dgm:chPref val="0"/>
              <dgm:bulletEnabled val="1"/>
            </dgm:varLst>
            <dgm:alg type="tx">
              <dgm:param type="stBulletLvl" val="1"/>
              <dgm:param type="parTxLTRAlign" val="l"/>
              <dgm:param type="txAnchorVert" val="t"/>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42"/>
      </dgm:choose>
      <dgm:layoutNode name="Parent11" styleLbl="revTx">
        <dgm:varLst>
          <dgm:chMax val="1"/>
          <dgm:chPref val="1"/>
          <dgm:bulletEnabled val="1"/>
        </dgm:varLst>
        <dgm:alg type="tx">
          <dgm:param type="shpTxLTRAlignCh" val="ctr"/>
          <dgm:param type="txAnchorVertCh" val="mid"/>
        </dgm:alg>
        <dgm:shape xmlns:r="http://schemas.openxmlformats.org/officeDocument/2006/relationships" type="rect" r:blip="" hideGeom="1">
          <dgm:adjLst/>
        </dgm:shape>
        <dgm:presOf axis="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43" axis="ch" ptType="node" st="10" cnt="1">
      <dgm:layoutNode name="Accent10">
        <dgm:alg type="sp"/>
        <dgm:shape xmlns:r="http://schemas.openxmlformats.org/officeDocument/2006/relationships" r:blip="">
          <dgm:adjLst/>
        </dgm:shape>
        <dgm:presOf/>
        <dgm:constrLst/>
        <dgm:forEach name="Name44" ref="accentRepeat"/>
      </dgm:layoutNode>
      <dgm:layoutNode name="ParentBackground10">
        <dgm:alg type="sp"/>
        <dgm:shape xmlns:r="http://schemas.openxmlformats.org/officeDocument/2006/relationships" r:blip="">
          <dgm:adjLst/>
        </dgm:shape>
        <dgm:presOf/>
        <dgm:forEach name="Name45" ref="parentBackgroundRepeat"/>
      </dgm:layoutNode>
      <dgm:choose name="Name46">
        <dgm:if name="Name47" axis="ch" ptType="node" func="cnt" op="gte" val="1">
          <dgm:layoutNode name="Child10" styleLbl="revTx">
            <dgm:varLst>
              <dgm:chMax val="0"/>
              <dgm:chPref val="0"/>
              <dgm:bulletEnabled val="1"/>
            </dgm:varLst>
            <dgm:alg type="tx">
              <dgm:param type="stBulletLvl" val="1"/>
              <dgm:param type="parTxLTRAlign" val="l"/>
              <dgm:param type="txAnchorVert" val="t"/>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48"/>
      </dgm:choose>
      <dgm:layoutNode name="Parent10" styleLbl="revTx">
        <dgm:varLst>
          <dgm:chMax val="1"/>
          <dgm:chPref val="1"/>
          <dgm:bulletEnabled val="1"/>
        </dgm:varLst>
        <dgm:alg type="tx">
          <dgm:param type="shpTxLTRAlignCh" val="ctr"/>
          <dgm:param type="txAnchorVertCh" val="mid"/>
        </dgm:alg>
        <dgm:shape xmlns:r="http://schemas.openxmlformats.org/officeDocument/2006/relationships" type="rect" r:blip="" hideGeom="1">
          <dgm:adjLst/>
        </dgm:shape>
        <dgm:presOf axis="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49" axis="ch" ptType="node" st="9" cnt="1">
      <dgm:layoutNode name="Accent9">
        <dgm:alg type="sp"/>
        <dgm:shape xmlns:r="http://schemas.openxmlformats.org/officeDocument/2006/relationships" r:blip="">
          <dgm:adjLst/>
        </dgm:shape>
        <dgm:presOf/>
        <dgm:constrLst/>
        <dgm:forEach name="Name50" ref="accentRepeat"/>
      </dgm:layoutNode>
      <dgm:layoutNode name="ParentBackground9">
        <dgm:alg type="sp"/>
        <dgm:shape xmlns:r="http://schemas.openxmlformats.org/officeDocument/2006/relationships" r:blip="">
          <dgm:adjLst/>
        </dgm:shape>
        <dgm:presOf/>
        <dgm:forEach name="Name51" ref="parentBackgroundRepeat"/>
      </dgm:layoutNode>
      <dgm:choose name="Name52">
        <dgm:if name="Name53" axis="ch" ptType="node" func="cnt" op="gte" val="1">
          <dgm:layoutNode name="Child9" styleLbl="revTx">
            <dgm:varLst>
              <dgm:chMax val="0"/>
              <dgm:chPref val="0"/>
              <dgm:bulletEnabled val="1"/>
            </dgm:varLst>
            <dgm:alg type="tx">
              <dgm:param type="stBulletLvl" val="1"/>
              <dgm:param type="parTxLTRAlign" val="l"/>
              <dgm:param type="txAnchorVert" val="t"/>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54"/>
      </dgm:choose>
      <dgm:layoutNode name="Parent9" styleLbl="revTx">
        <dgm:varLst>
          <dgm:chMax val="1"/>
          <dgm:chPref val="1"/>
          <dgm:bulletEnabled val="1"/>
        </dgm:varLst>
        <dgm:alg type="tx">
          <dgm:param type="shpTxLTRAlignCh" val="ctr"/>
          <dgm:param type="txAnchorVertCh" val="mid"/>
        </dgm:alg>
        <dgm:shape xmlns:r="http://schemas.openxmlformats.org/officeDocument/2006/relationships" type="rect" r:blip="" hideGeom="1">
          <dgm:adjLst/>
        </dgm:shape>
        <dgm:presOf axis="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55" axis="ch" ptType="node" st="8" cnt="1">
      <dgm:layoutNode name="Accent8">
        <dgm:alg type="sp"/>
        <dgm:shape xmlns:r="http://schemas.openxmlformats.org/officeDocument/2006/relationships" r:blip="">
          <dgm:adjLst/>
        </dgm:shape>
        <dgm:presOf/>
        <dgm:constrLst/>
        <dgm:forEach name="Name56" ref="accentRepeat"/>
      </dgm:layoutNode>
      <dgm:layoutNode name="ParentBackground8">
        <dgm:alg type="sp"/>
        <dgm:shape xmlns:r="http://schemas.openxmlformats.org/officeDocument/2006/relationships" r:blip="">
          <dgm:adjLst/>
        </dgm:shape>
        <dgm:presOf/>
        <dgm:forEach name="Name57" ref="parentBackgroundRepeat"/>
      </dgm:layoutNode>
      <dgm:choose name="Name58">
        <dgm:if name="Name59" axis="ch" ptType="node" func="cnt" op="gte" val="1">
          <dgm:layoutNode name="Child8" styleLbl="revTx">
            <dgm:varLst>
              <dgm:chMax val="0"/>
              <dgm:chPref val="0"/>
              <dgm:bulletEnabled val="1"/>
            </dgm:varLst>
            <dgm:alg type="tx">
              <dgm:param type="stBulletLvl" val="1"/>
              <dgm:param type="parTxLTRAlign" val="l"/>
              <dgm:param type="txAnchorVert" val="t"/>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60"/>
      </dgm:choose>
      <dgm:layoutNode name="Parent8" styleLbl="revTx">
        <dgm:varLst>
          <dgm:chMax val="1"/>
          <dgm:chPref val="1"/>
          <dgm:bulletEnabled val="1"/>
        </dgm:varLst>
        <dgm:alg type="tx">
          <dgm:param type="shpTxLTRAlignCh" val="ctr"/>
          <dgm:param type="txAnchorVertCh" val="mid"/>
        </dgm:alg>
        <dgm:shape xmlns:r="http://schemas.openxmlformats.org/officeDocument/2006/relationships" type="rect" r:blip="" hideGeom="1">
          <dgm:adjLst/>
        </dgm:shape>
        <dgm:presOf axis="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61" axis="ch" ptType="node" st="7" cnt="1">
      <dgm:layoutNode name="Accent7">
        <dgm:alg type="sp"/>
        <dgm:shape xmlns:r="http://schemas.openxmlformats.org/officeDocument/2006/relationships" r:blip="">
          <dgm:adjLst/>
        </dgm:shape>
        <dgm:presOf/>
        <dgm:constrLst/>
        <dgm:forEach name="Name62" ref="accentRepeat"/>
      </dgm:layoutNode>
      <dgm:layoutNode name="ParentBackground7">
        <dgm:alg type="sp"/>
        <dgm:shape xmlns:r="http://schemas.openxmlformats.org/officeDocument/2006/relationships" r:blip="">
          <dgm:adjLst/>
        </dgm:shape>
        <dgm:presOf/>
        <dgm:forEach name="Name63" ref="parentBackgroundRepeat"/>
      </dgm:layoutNode>
      <dgm:choose name="Name64">
        <dgm:if name="Name65" axis="ch" ptType="node" func="cnt" op="gte" val="1">
          <dgm:layoutNode name="Child7" styleLbl="revTx">
            <dgm:varLst>
              <dgm:chMax val="0"/>
              <dgm:chPref val="0"/>
              <dgm:bulletEnabled val="1"/>
            </dgm:varLst>
            <dgm:alg type="tx">
              <dgm:param type="stBulletLvl" val="1"/>
              <dgm:param type="parTxLTRAlign" val="l"/>
              <dgm:param type="txAnchorVert" val="t"/>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66"/>
      </dgm:choose>
      <dgm:layoutNode name="Parent7" styleLbl="revTx">
        <dgm:varLst>
          <dgm:chMax val="1"/>
          <dgm:chPref val="1"/>
          <dgm:bulletEnabled val="1"/>
        </dgm:varLst>
        <dgm:alg type="tx">
          <dgm:param type="shpTxLTRAlignCh" val="ctr"/>
          <dgm:param type="txAnchorVertCh" val="mid"/>
        </dgm:alg>
        <dgm:shape xmlns:r="http://schemas.openxmlformats.org/officeDocument/2006/relationships" type="rect" r:blip="" hideGeom="1">
          <dgm:adjLst/>
        </dgm:shape>
        <dgm:presOf axis="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67" axis="ch" ptType="node" st="6" cnt="1">
      <dgm:layoutNode name="Accent6">
        <dgm:alg type="sp"/>
        <dgm:shape xmlns:r="http://schemas.openxmlformats.org/officeDocument/2006/relationships" r:blip="">
          <dgm:adjLst/>
        </dgm:shape>
        <dgm:presOf/>
        <dgm:constrLst/>
        <dgm:forEach name="Name68" ref="accentRepeat"/>
      </dgm:layoutNode>
      <dgm:layoutNode name="ParentBackground6">
        <dgm:alg type="sp"/>
        <dgm:shape xmlns:r="http://schemas.openxmlformats.org/officeDocument/2006/relationships" r:blip="">
          <dgm:adjLst/>
        </dgm:shape>
        <dgm:presOf/>
        <dgm:forEach name="Name69" ref="parentBackgroundRepeat"/>
      </dgm:layoutNode>
      <dgm:choose name="Name70">
        <dgm:if name="Name71" axis="ch" ptType="node" func="cnt" op="gte" val="1">
          <dgm:layoutNode name="Child6" styleLbl="revTx">
            <dgm:varLst>
              <dgm:chMax val="0"/>
              <dgm:chPref val="0"/>
              <dgm:bulletEnabled val="1"/>
            </dgm:varLst>
            <dgm:alg type="tx">
              <dgm:param type="stBulletLvl" val="1"/>
              <dgm:param type="parTxLTRAlign" val="l"/>
              <dgm:param type="txAnchorVert" val="t"/>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72"/>
      </dgm:choose>
      <dgm:layoutNode name="Parent6" styleLbl="revTx">
        <dgm:varLst>
          <dgm:chMax val="1"/>
          <dgm:chPref val="1"/>
          <dgm:bulletEnabled val="1"/>
        </dgm:varLst>
        <dgm:alg type="tx">
          <dgm:param type="shpTxLTRAlignCh" val="ctr"/>
          <dgm:param type="txAnchorVertCh" val="mid"/>
        </dgm:alg>
        <dgm:shape xmlns:r="http://schemas.openxmlformats.org/officeDocument/2006/relationships" type="rect" r:blip="" hideGeom="1">
          <dgm:adjLst/>
        </dgm:shape>
        <dgm:presOf axis="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73" axis="ch" ptType="node" st="5" cnt="1">
      <dgm:layoutNode name="Accent5">
        <dgm:alg type="sp"/>
        <dgm:shape xmlns:r="http://schemas.openxmlformats.org/officeDocument/2006/relationships" r:blip="">
          <dgm:adjLst/>
        </dgm:shape>
        <dgm:presOf/>
        <dgm:constrLst/>
        <dgm:forEach name="Name74" ref="accentRepeat"/>
      </dgm:layoutNode>
      <dgm:layoutNode name="ParentBackground5">
        <dgm:alg type="sp"/>
        <dgm:shape xmlns:r="http://schemas.openxmlformats.org/officeDocument/2006/relationships" r:blip="">
          <dgm:adjLst/>
        </dgm:shape>
        <dgm:presOf/>
        <dgm:forEach name="Name75" ref="parentBackgroundRepeat"/>
      </dgm:layoutNode>
      <dgm:choose name="Name76">
        <dgm:if name="Name77" axis="ch" ptType="node" func="cnt" op="gte" val="1">
          <dgm:layoutNode name="Child5" styleLbl="revTx">
            <dgm:varLst>
              <dgm:chMax val="0"/>
              <dgm:chPref val="0"/>
              <dgm:bulletEnabled val="1"/>
            </dgm:varLst>
            <dgm:alg type="tx">
              <dgm:param type="stBulletLvl" val="1"/>
              <dgm:param type="parTxLTRAlign" val="l"/>
              <dgm:param type="txAnchorVert" val="t"/>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78"/>
      </dgm:choose>
      <dgm:layoutNode name="Parent5" styleLbl="revTx">
        <dgm:varLst>
          <dgm:chMax val="1"/>
          <dgm:chPref val="1"/>
          <dgm:bulletEnabled val="1"/>
        </dgm:varLst>
        <dgm:alg type="tx">
          <dgm:param type="shpTxLTRAlignCh" val="ctr"/>
          <dgm:param type="txAnchorVertCh" val="mid"/>
        </dgm:alg>
        <dgm:shape xmlns:r="http://schemas.openxmlformats.org/officeDocument/2006/relationships" type="rect" r:blip="" hideGeom="1">
          <dgm:adjLst/>
        </dgm:shape>
        <dgm:presOf axis="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79" axis="ch" ptType="node" st="4" cnt="1">
      <dgm:layoutNode name="Accent4">
        <dgm:alg type="sp"/>
        <dgm:shape xmlns:r="http://schemas.openxmlformats.org/officeDocument/2006/relationships" r:blip="">
          <dgm:adjLst/>
        </dgm:shape>
        <dgm:presOf/>
        <dgm:constrLst/>
        <dgm:forEach name="Name80" ref="accentRepeat"/>
      </dgm:layoutNode>
      <dgm:layoutNode name="ParentBackground4">
        <dgm:alg type="sp"/>
        <dgm:shape xmlns:r="http://schemas.openxmlformats.org/officeDocument/2006/relationships" r:blip="">
          <dgm:adjLst/>
        </dgm:shape>
        <dgm:presOf/>
        <dgm:forEach name="Name81" ref="parentBackgroundRepeat"/>
      </dgm:layoutNode>
      <dgm:choose name="Name82">
        <dgm:if name="Name83" axis="ch" ptType="node" func="cnt" op="gte" val="1">
          <dgm:layoutNode name="Child4" styleLbl="revTx">
            <dgm:varLst>
              <dgm:chMax val="0"/>
              <dgm:chPref val="0"/>
              <dgm:bulletEnabled val="1"/>
            </dgm:varLst>
            <dgm:alg type="tx">
              <dgm:param type="stBulletLvl" val="1"/>
              <dgm:param type="parTxLTRAlign" val="l"/>
              <dgm:param type="txAnchorVert" val="t"/>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4"/>
      </dgm:choose>
      <dgm:layoutNode name="Parent4" styleLbl="revTx">
        <dgm:varLst>
          <dgm:chMax val="1"/>
          <dgm:chPref val="1"/>
          <dgm:bulletEnabled val="1"/>
        </dgm:varLst>
        <dgm:alg type="tx">
          <dgm:param type="shpTxLTRAlignCh" val="ctr"/>
          <dgm:param type="txAnchorVertCh" val="mid"/>
        </dgm:alg>
        <dgm:shape xmlns:r="http://schemas.openxmlformats.org/officeDocument/2006/relationships" type="rect" r:blip="" hideGeom="1">
          <dgm:adjLst/>
        </dgm:shape>
        <dgm:presOf axis="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85" axis="ch" ptType="node" st="3" cnt="1">
      <dgm:layoutNode name="Accent3">
        <dgm:alg type="sp"/>
        <dgm:shape xmlns:r="http://schemas.openxmlformats.org/officeDocument/2006/relationships" r:blip="">
          <dgm:adjLst/>
        </dgm:shape>
        <dgm:presOf/>
        <dgm:constrLst/>
        <dgm:forEach name="Name86" ref="accentRepeat"/>
      </dgm:layoutNode>
      <dgm:layoutNode name="ParentBackground3">
        <dgm:alg type="sp"/>
        <dgm:shape xmlns:r="http://schemas.openxmlformats.org/officeDocument/2006/relationships" r:blip="">
          <dgm:adjLst/>
        </dgm:shape>
        <dgm:presOf/>
        <dgm:forEach name="Name87" ref="parentBackgroundRepeat"/>
      </dgm:layoutNode>
      <dgm:choose name="Name88">
        <dgm:if name="Name89" axis="ch" ptType="node" func="cnt" op="gte" val="1">
          <dgm:layoutNode name="Child3" styleLbl="revTx">
            <dgm:varLst>
              <dgm:chMax val="0"/>
              <dgm:chPref val="0"/>
              <dgm:bulletEnabled val="1"/>
            </dgm:varLst>
            <dgm:alg type="tx">
              <dgm:param type="stBulletLvl" val="1"/>
              <dgm:param type="parTxLTRAlign" val="l"/>
              <dgm:param type="txAnchorVert" val="t"/>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90"/>
      </dgm:choose>
      <dgm:layoutNode name="Parent3" styleLbl="revTx">
        <dgm:varLst>
          <dgm:chMax val="1"/>
          <dgm:chPref val="1"/>
          <dgm:bulletEnabled val="1"/>
        </dgm:varLst>
        <dgm:alg type="tx">
          <dgm:param type="shpTxLTRAlignCh" val="ctr"/>
          <dgm:param type="txAnchorVertCh" val="mid"/>
        </dgm:alg>
        <dgm:shape xmlns:r="http://schemas.openxmlformats.org/officeDocument/2006/relationships" type="rect" r:blip="" hideGeom="1">
          <dgm:adjLst/>
        </dgm:shape>
        <dgm:presOf axis="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91" axis="ch" ptType="node" st="2" cnt="1">
      <dgm:layoutNode name="Accent2">
        <dgm:alg type="sp"/>
        <dgm:shape xmlns:r="http://schemas.openxmlformats.org/officeDocument/2006/relationships" r:blip="">
          <dgm:adjLst/>
        </dgm:shape>
        <dgm:presOf/>
        <dgm:constrLst/>
        <dgm:forEach name="Name92" ref="accentRepeat"/>
      </dgm:layoutNode>
      <dgm:layoutNode name="ParentBackground2" styleLbl="fgAcc1">
        <dgm:alg type="sp"/>
        <dgm:shape xmlns:r="http://schemas.openxmlformats.org/officeDocument/2006/relationships" r:blip="">
          <dgm:adjLst/>
        </dgm:shape>
        <dgm:presOf/>
        <dgm:forEach name="Name93" ref="parentBackgroundRepeat"/>
      </dgm:layoutNode>
      <dgm:choose name="Name94">
        <dgm:if name="Name95" axis="ch" ptType="node" func="cnt" op="gte" val="1">
          <dgm:layoutNode name="Child2" styleLbl="revTx">
            <dgm:varLst>
              <dgm:chMax val="0"/>
              <dgm:chPref val="0"/>
              <dgm:bulletEnabled val="1"/>
            </dgm:varLst>
            <dgm:alg type="tx">
              <dgm:param type="stBulletLvl" val="1"/>
              <dgm:param type="parTxLTRAlign" val="l"/>
              <dgm:param type="txAnchorVert" val="t"/>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96"/>
      </dgm:choose>
      <dgm:layoutNode name="Parent2" styleLbl="revTx">
        <dgm:varLst>
          <dgm:chMax val="1"/>
          <dgm:chPref val="1"/>
          <dgm:bulletEnabled val="1"/>
        </dgm:varLst>
        <dgm:alg type="tx">
          <dgm:param type="shpTxLTRAlignCh" val="ctr"/>
          <dgm:param type="txAnchorVertCh" val="mid"/>
        </dgm:alg>
        <dgm:shape xmlns:r="http://schemas.openxmlformats.org/officeDocument/2006/relationships" type="rect" r:blip="" hideGeom="1">
          <dgm:adjLst/>
        </dgm:shape>
        <dgm:presOf axis="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97" axis="ch" ptType="node" cnt="1">
      <dgm:layoutNode name="Accent1">
        <dgm:alg type="sp"/>
        <dgm:shape xmlns:r="http://schemas.openxmlformats.org/officeDocument/2006/relationships" r:blip="">
          <dgm:adjLst/>
        </dgm:shape>
        <dgm:presOf/>
        <dgm:constrLst/>
        <dgm:forEach name="Name98" ref="accentRepeat"/>
      </dgm:layoutNode>
      <dgm:layoutNode name="ParentBackground1">
        <dgm:alg type="sp"/>
        <dgm:shape xmlns:r="http://schemas.openxmlformats.org/officeDocument/2006/relationships" r:blip="">
          <dgm:adjLst/>
        </dgm:shape>
        <dgm:presOf/>
        <dgm:forEach name="Name99" ref="parentBackgroundRepeat"/>
      </dgm:layoutNode>
      <dgm:choose name="Name100">
        <dgm:if name="Name101" axis="ch" ptType="node" func="cnt" op="gte" val="1">
          <dgm:layoutNode name="Child1" styleLbl="revTx">
            <dgm:varLst>
              <dgm:chMax val="0"/>
              <dgm:chPref val="0"/>
              <dgm:bulletEnabled val="1"/>
            </dgm:varLst>
            <dgm:alg type="tx">
              <dgm:param type="stBulletLvl" val="1"/>
              <dgm:param type="parTxLTRAlign" val="l"/>
              <dgm:param type="txAnchorVert" val="t"/>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02"/>
      </dgm:choose>
      <dgm:layoutNode name="Parent1" styleLbl="revTx">
        <dgm:varLst>
          <dgm:chMax val="1"/>
          <dgm:chPref val="1"/>
          <dgm:bulletEnabled val="1"/>
        </dgm:varLst>
        <dgm:alg type="tx">
          <dgm:param type="shpTxLTRAlignCh" val="ctr"/>
          <dgm:param type="txAnchorVertCh" val="mid"/>
        </dgm:alg>
        <dgm:shape xmlns:r="http://schemas.openxmlformats.org/officeDocument/2006/relationships" type="rect" r:blip="" hideGeom="1">
          <dgm:adjLst/>
        </dgm:shape>
        <dgm:presOf axis="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5B6F3-57A7-4AA3-B4C5-FB581F817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13</Pages>
  <Words>4023</Words>
  <Characters>22933</Characters>
  <Application>Microsoft Office Word</Application>
  <DocSecurity>0</DocSecurity>
  <Lines>191</Lines>
  <Paragraphs>53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dc:creator>
  <cp:keywords/>
  <dc:description/>
  <cp:lastModifiedBy>Caroline</cp:lastModifiedBy>
  <cp:revision>13</cp:revision>
  <cp:lastPrinted>2019-02-20T20:36:00Z</cp:lastPrinted>
  <dcterms:created xsi:type="dcterms:W3CDTF">2019-02-20T20:19:00Z</dcterms:created>
  <dcterms:modified xsi:type="dcterms:W3CDTF">2019-02-20T20:38:00Z</dcterms:modified>
</cp:coreProperties>
</file>